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0B8F0" w14:textId="3F3ABA75"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75</w:t>
      </w:r>
      <w:r w:rsidRPr="0033027D">
        <w:rPr>
          <w:b/>
          <w:noProof/>
          <w:sz w:val="24"/>
        </w:rPr>
        <w:tab/>
      </w:r>
      <w:r w:rsidR="00A02D05">
        <w:rPr>
          <w:b/>
          <w:noProof/>
          <w:sz w:val="24"/>
        </w:rPr>
        <w:t>RP</w:t>
      </w:r>
      <w:r w:rsidRPr="0033027D">
        <w:rPr>
          <w:b/>
          <w:noProof/>
          <w:sz w:val="24"/>
        </w:rPr>
        <w:t>-</w:t>
      </w:r>
      <w:r w:rsidR="00E171A9" w:rsidRPr="0033027D">
        <w:rPr>
          <w:b/>
          <w:noProof/>
          <w:sz w:val="24"/>
        </w:rPr>
        <w:t>1</w:t>
      </w:r>
      <w:r w:rsidR="00C2290E">
        <w:rPr>
          <w:b/>
          <w:noProof/>
          <w:sz w:val="24"/>
        </w:rPr>
        <w:t>70720</w:t>
      </w:r>
    </w:p>
    <w:p w14:paraId="42F37E2B" w14:textId="77777777" w:rsidR="006A45BA" w:rsidRPr="006A45BA" w:rsidRDefault="00A02D05" w:rsidP="0033027D">
      <w:pPr>
        <w:pStyle w:val="CRCoverPage"/>
        <w:tabs>
          <w:tab w:val="right" w:pos="9639"/>
        </w:tabs>
        <w:spacing w:after="0"/>
        <w:rPr>
          <w:b/>
          <w:noProof/>
          <w:sz w:val="24"/>
        </w:rPr>
      </w:pPr>
      <w:r>
        <w:rPr>
          <w:b/>
          <w:noProof/>
          <w:sz w:val="24"/>
        </w:rPr>
        <w:t>Dubrovnik, Croatia</w:t>
      </w:r>
      <w:r w:rsidR="0033027D" w:rsidRPr="0033027D">
        <w:rPr>
          <w:b/>
          <w:noProof/>
          <w:sz w:val="24"/>
        </w:rPr>
        <w:t xml:space="preserve">, </w:t>
      </w:r>
      <w:r>
        <w:rPr>
          <w:b/>
          <w:noProof/>
          <w:sz w:val="24"/>
        </w:rPr>
        <w:t>March 6 - 9, 2017</w:t>
      </w:r>
      <w:r w:rsidR="0033027D" w:rsidRPr="0033027D">
        <w:rPr>
          <w:b/>
          <w:noProof/>
          <w:sz w:val="24"/>
        </w:rPr>
        <w:tab/>
      </w:r>
      <w:r w:rsidR="0033027D" w:rsidRPr="006A45BA">
        <w:rPr>
          <w:rFonts w:eastAsia="Batang" w:cs="Arial"/>
          <w:sz w:val="18"/>
          <w:szCs w:val="18"/>
          <w:lang w:eastAsia="zh-CN"/>
        </w:rPr>
        <w:t xml:space="preserve">(revision of </w:t>
      </w:r>
      <w:r w:rsidR="00103679">
        <w:rPr>
          <w:rFonts w:eastAsia="Batang" w:cs="Arial"/>
          <w:sz w:val="18"/>
          <w:szCs w:val="18"/>
          <w:lang w:eastAsia="zh-CN"/>
        </w:rPr>
        <w:t>RP</w:t>
      </w:r>
      <w:r w:rsidR="0033027D" w:rsidRPr="006A45BA">
        <w:rPr>
          <w:rFonts w:eastAsia="Batang" w:cs="Arial"/>
          <w:sz w:val="18"/>
          <w:szCs w:val="18"/>
          <w:lang w:eastAsia="zh-CN"/>
        </w:rPr>
        <w:t>-1</w:t>
      </w:r>
      <w:r w:rsidR="0033027D">
        <w:rPr>
          <w:rFonts w:eastAsia="Batang" w:cs="Arial"/>
          <w:sz w:val="18"/>
          <w:szCs w:val="18"/>
          <w:lang w:eastAsia="zh-CN"/>
        </w:rPr>
        <w:t>6</w:t>
      </w:r>
      <w:r w:rsidR="0033027D" w:rsidRPr="006A45BA">
        <w:rPr>
          <w:rFonts w:eastAsia="Batang" w:cs="Arial"/>
          <w:sz w:val="18"/>
          <w:szCs w:val="18"/>
          <w:lang w:eastAsia="zh-CN"/>
        </w:rPr>
        <w:t>xxxx)</w:t>
      </w:r>
    </w:p>
    <w:p w14:paraId="123C0D31" w14:textId="77777777" w:rsidR="006A45BA" w:rsidRDefault="006A45BA" w:rsidP="006A45BA">
      <w:pPr>
        <w:pStyle w:val="CRCoverPage"/>
        <w:tabs>
          <w:tab w:val="right" w:pos="9639"/>
        </w:tabs>
        <w:spacing w:after="0"/>
        <w:rPr>
          <w:rFonts w:eastAsia="Batang" w:cs="Arial"/>
          <w:sz w:val="18"/>
          <w:szCs w:val="18"/>
          <w:lang w:eastAsia="zh-CN"/>
        </w:rPr>
      </w:pPr>
    </w:p>
    <w:p w14:paraId="24D2D4EA" w14:textId="77777777" w:rsidR="001211F3" w:rsidRDefault="001211F3" w:rsidP="006A45BA">
      <w:pPr>
        <w:pStyle w:val="CRCoverPage"/>
        <w:tabs>
          <w:tab w:val="right" w:pos="9639"/>
        </w:tabs>
        <w:spacing w:after="0"/>
        <w:rPr>
          <w:rFonts w:eastAsia="Batang" w:cs="Arial"/>
          <w:sz w:val="18"/>
          <w:szCs w:val="18"/>
          <w:lang w:eastAsia="zh-CN"/>
        </w:rPr>
      </w:pPr>
    </w:p>
    <w:p w14:paraId="473ECCC1" w14:textId="77777777" w:rsidR="00AE25BF" w:rsidRPr="00B66F7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val="fr-CH" w:eastAsia="zh-CN"/>
        </w:rPr>
      </w:pPr>
      <w:r w:rsidRPr="00B66F76">
        <w:rPr>
          <w:rFonts w:ascii="Arial" w:eastAsia="Batang" w:hAnsi="Arial" w:cs="Arial"/>
          <w:sz w:val="16"/>
          <w:szCs w:val="16"/>
          <w:lang w:val="fr-CH" w:eastAsia="zh-CN"/>
        </w:rPr>
        <w:t xml:space="preserve">WI </w:t>
      </w:r>
      <w:proofErr w:type="spellStart"/>
      <w:r w:rsidRPr="00B66F76">
        <w:rPr>
          <w:rFonts w:ascii="Arial" w:eastAsia="Batang" w:hAnsi="Arial" w:cs="Arial"/>
          <w:sz w:val="16"/>
          <w:szCs w:val="16"/>
          <w:lang w:val="fr-CH" w:eastAsia="zh-CN"/>
        </w:rPr>
        <w:t>template</w:t>
      </w:r>
      <w:proofErr w:type="spellEnd"/>
      <w:r w:rsidRPr="00B66F76">
        <w:rPr>
          <w:rFonts w:ascii="Arial" w:eastAsia="Batang" w:hAnsi="Arial" w:cs="Arial"/>
          <w:sz w:val="16"/>
          <w:szCs w:val="16"/>
          <w:lang w:val="fr-CH" w:eastAsia="zh-CN"/>
        </w:rPr>
        <w:t xml:space="preserve"> dec2016</w:t>
      </w:r>
      <w:r w:rsidR="00AA3E2D" w:rsidRPr="00B66F76">
        <w:rPr>
          <w:rFonts w:ascii="Arial" w:eastAsia="Batang" w:hAnsi="Arial" w:cs="Arial"/>
          <w:sz w:val="16"/>
          <w:szCs w:val="16"/>
          <w:lang w:val="fr-CH" w:eastAsia="zh-CN"/>
        </w:rPr>
        <w:t xml:space="preserve"> (RAN #75 adaptation3</w:t>
      </w:r>
      <w:r w:rsidRPr="00B66F76">
        <w:rPr>
          <w:rFonts w:ascii="Arial" w:eastAsia="Batang" w:hAnsi="Arial" w:cs="Arial"/>
          <w:sz w:val="16"/>
          <w:szCs w:val="16"/>
          <w:lang w:val="fr-CH" w:eastAsia="zh-CN"/>
        </w:rPr>
        <w:t>)</w:t>
      </w:r>
    </w:p>
    <w:p w14:paraId="4F41E759" w14:textId="53322255" w:rsidR="00AE25BF" w:rsidRPr="00B66F7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fr-CH" w:eastAsia="zh-CN"/>
        </w:rPr>
      </w:pPr>
      <w:r w:rsidRPr="00B66F76">
        <w:rPr>
          <w:rFonts w:ascii="Arial" w:eastAsia="Batang" w:hAnsi="Arial"/>
          <w:b/>
          <w:lang w:val="fr-CH" w:eastAsia="zh-CN"/>
        </w:rPr>
        <w:t>Source:</w:t>
      </w:r>
      <w:r w:rsidRPr="00B66F76">
        <w:rPr>
          <w:rFonts w:ascii="Arial" w:eastAsia="Batang" w:hAnsi="Arial"/>
          <w:b/>
          <w:lang w:val="fr-CH" w:eastAsia="zh-CN"/>
        </w:rPr>
        <w:tab/>
      </w:r>
      <w:r w:rsidR="00E171A9">
        <w:rPr>
          <w:rFonts w:ascii="Arial" w:eastAsia="Batang" w:hAnsi="Arial"/>
          <w:b/>
          <w:lang w:val="fr-CH" w:eastAsia="zh-CN"/>
        </w:rPr>
        <w:t>Qualcomm</w:t>
      </w:r>
    </w:p>
    <w:p w14:paraId="4F86DF19" w14:textId="226D796C" w:rsidR="004F2D0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2290E" w:rsidRPr="00C2290E">
        <w:rPr>
          <w:rFonts w:ascii="Arial" w:eastAsia="Batang" w:hAnsi="Arial" w:cs="Arial"/>
          <w:b/>
          <w:lang w:eastAsia="zh-CN"/>
        </w:rPr>
        <w:t xml:space="preserve">New Work Item on Further enhancements for dedicated </w:t>
      </w:r>
      <w:proofErr w:type="spellStart"/>
      <w:r w:rsidR="00C2290E" w:rsidRPr="00C2290E">
        <w:rPr>
          <w:rFonts w:ascii="Arial" w:eastAsia="Batang" w:hAnsi="Arial" w:cs="Arial"/>
          <w:b/>
          <w:lang w:eastAsia="zh-CN"/>
        </w:rPr>
        <w:t>eMBMS</w:t>
      </w:r>
      <w:proofErr w:type="spellEnd"/>
      <w:r w:rsidR="00C2290E" w:rsidRPr="00C2290E">
        <w:rPr>
          <w:rFonts w:ascii="Arial" w:eastAsia="Batang" w:hAnsi="Arial" w:cs="Arial"/>
          <w:b/>
          <w:lang w:eastAsia="zh-CN"/>
        </w:rPr>
        <w:t xml:space="preserve"> in LTE</w:t>
      </w:r>
    </w:p>
    <w:p w14:paraId="1139E19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8FD3F6" w14:textId="5D3D197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171A9">
        <w:rPr>
          <w:rFonts w:ascii="Arial" w:eastAsia="Batang" w:hAnsi="Arial"/>
          <w:b/>
          <w:lang w:eastAsia="zh-CN"/>
        </w:rPr>
        <w:t>10</w:t>
      </w:r>
      <w:r w:rsidR="00CB0767" w:rsidRPr="00CB0767">
        <w:rPr>
          <w:rFonts w:ascii="Arial" w:eastAsia="Batang" w:hAnsi="Arial"/>
          <w:b/>
          <w:lang w:eastAsia="zh-CN"/>
        </w:rPr>
        <w:t>.1</w:t>
      </w:r>
      <w:r w:rsidR="00E171A9">
        <w:rPr>
          <w:rFonts w:ascii="Arial" w:eastAsia="Batang" w:hAnsi="Arial"/>
          <w:b/>
          <w:lang w:eastAsia="zh-CN"/>
        </w:rPr>
        <w:t>.1</w:t>
      </w:r>
    </w:p>
    <w:p w14:paraId="4CC385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E4253D"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62754410" w14:textId="34A835D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C2290E" w:rsidRPr="00C2290E">
        <w:rPr>
          <w:rFonts w:eastAsia="Batang" w:cs="Arial"/>
          <w:b/>
          <w:lang w:eastAsia="zh-CN"/>
        </w:rPr>
        <w:t xml:space="preserve">New Work Item on Further enhancements for dedicated </w:t>
      </w:r>
      <w:proofErr w:type="spellStart"/>
      <w:r w:rsidR="00C2290E" w:rsidRPr="00C2290E">
        <w:rPr>
          <w:rFonts w:eastAsia="Batang" w:cs="Arial"/>
          <w:b/>
          <w:lang w:eastAsia="zh-CN"/>
        </w:rPr>
        <w:t>eMBMS</w:t>
      </w:r>
      <w:proofErr w:type="spellEnd"/>
      <w:r w:rsidR="00C2290E" w:rsidRPr="00C2290E">
        <w:rPr>
          <w:rFonts w:eastAsia="Batang" w:cs="Arial"/>
          <w:b/>
          <w:lang w:eastAsia="zh-CN"/>
        </w:rPr>
        <w:t xml:space="preserve"> in LTE</w:t>
      </w:r>
      <w:r w:rsidR="00E171A9" w:rsidRPr="00251D80">
        <w:t xml:space="preserve"> </w:t>
      </w:r>
    </w:p>
    <w:p w14:paraId="47C10EC7" w14:textId="085459C1" w:rsidR="00B078D6" w:rsidRDefault="00E13CB2" w:rsidP="00D31CC8">
      <w:pPr>
        <w:pStyle w:val="Heading2"/>
        <w:tabs>
          <w:tab w:val="left" w:pos="2552"/>
        </w:tabs>
      </w:pPr>
      <w:r>
        <w:t>A</w:t>
      </w:r>
      <w:r w:rsidR="00B078D6">
        <w:t>cronym:</w:t>
      </w:r>
      <w:r w:rsidR="001C718D">
        <w:t xml:space="preserve"> </w:t>
      </w:r>
      <w:proofErr w:type="spellStart"/>
      <w:r w:rsidR="00BA64A6">
        <w:t>LTE</w:t>
      </w:r>
      <w:r w:rsidR="00B4507F">
        <w:t>_</w:t>
      </w:r>
      <w:r w:rsidR="00C2290E">
        <w:t>SA</w:t>
      </w:r>
      <w:r w:rsidR="00B4507F">
        <w:t>_</w:t>
      </w:r>
      <w:r w:rsidR="00BA64A6">
        <w:t>e</w:t>
      </w:r>
      <w:r w:rsidR="00311479">
        <w:t>MBMS</w:t>
      </w:r>
      <w:proofErr w:type="spellEnd"/>
      <w:r w:rsidR="00D31CC8" w:rsidRPr="00251D80">
        <w:t xml:space="preserve"> </w:t>
      </w:r>
    </w:p>
    <w:p w14:paraId="5460B086" w14:textId="77777777" w:rsidR="00B078D6" w:rsidRDefault="00B078D6" w:rsidP="009870A7">
      <w:pPr>
        <w:pStyle w:val="Heading2"/>
        <w:tabs>
          <w:tab w:val="left" w:pos="2552"/>
        </w:tabs>
      </w:pPr>
      <w:r>
        <w:t>Unique identifier</w:t>
      </w:r>
      <w:r w:rsidR="00F41A27">
        <w:t xml:space="preserve">: </w:t>
      </w:r>
      <w:r w:rsidR="00D31CC8">
        <w:t xml:space="preserve"> </w:t>
      </w:r>
    </w:p>
    <w:p w14:paraId="1C60E26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14:paraId="4BDADF4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14:paraId="26B3F69E"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spellStart"/>
      <w:proofErr w:type="gramEnd"/>
      <w:r w:rsidR="00A02D05" w:rsidRPr="002D4462">
        <w:rPr>
          <w:color w:val="0000FF"/>
        </w:rPr>
        <w:t>es</w:t>
      </w:r>
      <w:proofErr w:type="spellEnd"/>
      <w:r w:rsidR="00A02D05" w:rsidRPr="002D4462">
        <w:rPr>
          <w:color w:val="0000FF"/>
        </w:rPr>
        <w:t>) in the table below:</w:t>
      </w:r>
    </w:p>
    <w:p w14:paraId="6108C6B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3D64DB44" w14:textId="77777777" w:rsidTr="00E56328">
        <w:trPr>
          <w:jc w:val="center"/>
        </w:trPr>
        <w:tc>
          <w:tcPr>
            <w:tcW w:w="3544" w:type="dxa"/>
            <w:shd w:val="clear" w:color="auto" w:fill="E0E0E0"/>
            <w:tcMar>
              <w:top w:w="28" w:type="dxa"/>
              <w:bottom w:w="28" w:type="dxa"/>
            </w:tcMar>
          </w:tcPr>
          <w:p w14:paraId="28BD3B78"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7E9F3944" w14:textId="77777777" w:rsidR="00A02D05" w:rsidRPr="004C7921" w:rsidRDefault="00A02D05" w:rsidP="00A02D05">
            <w:pPr>
              <w:pStyle w:val="TAL"/>
              <w:jc w:val="center"/>
              <w:rPr>
                <w:b/>
                <w:bCs/>
              </w:rPr>
            </w:pPr>
          </w:p>
        </w:tc>
      </w:tr>
      <w:tr w:rsidR="00A02D05" w:rsidRPr="004C7921" w14:paraId="54ECE63A" w14:textId="77777777" w:rsidTr="00E56328">
        <w:trPr>
          <w:jc w:val="center"/>
        </w:trPr>
        <w:tc>
          <w:tcPr>
            <w:tcW w:w="3544" w:type="dxa"/>
            <w:shd w:val="clear" w:color="auto" w:fill="E0E0E0"/>
            <w:tcMar>
              <w:top w:w="28" w:type="dxa"/>
              <w:bottom w:w="28" w:type="dxa"/>
            </w:tcMar>
          </w:tcPr>
          <w:p w14:paraId="613C9964"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6CD57B6D" w14:textId="77777777" w:rsidR="00A02D05" w:rsidRPr="004C7921" w:rsidRDefault="00A02D05" w:rsidP="00A02D05">
            <w:pPr>
              <w:pStyle w:val="TAL"/>
              <w:jc w:val="center"/>
              <w:rPr>
                <w:b/>
                <w:bCs/>
              </w:rPr>
            </w:pPr>
          </w:p>
        </w:tc>
      </w:tr>
    </w:tbl>
    <w:p w14:paraId="1F4932FD" w14:textId="77777777"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7DD8C6B6" w14:textId="77777777" w:rsidTr="00E56328">
        <w:trPr>
          <w:jc w:val="center"/>
        </w:trPr>
        <w:tc>
          <w:tcPr>
            <w:tcW w:w="3544" w:type="dxa"/>
            <w:gridSpan w:val="2"/>
            <w:shd w:val="clear" w:color="auto" w:fill="E0E0E0"/>
            <w:tcMar>
              <w:top w:w="28" w:type="dxa"/>
              <w:bottom w:w="28" w:type="dxa"/>
            </w:tcMar>
          </w:tcPr>
          <w:p w14:paraId="5635C74F"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82C12C4" w14:textId="77777777" w:rsidR="00A02D05" w:rsidRPr="004C7921" w:rsidRDefault="00A02D05" w:rsidP="00A02D05">
            <w:pPr>
              <w:pStyle w:val="TAL"/>
              <w:jc w:val="center"/>
              <w:rPr>
                <w:b/>
                <w:bCs/>
              </w:rPr>
            </w:pPr>
          </w:p>
        </w:tc>
      </w:tr>
      <w:tr w:rsidR="00C206D6" w:rsidRPr="004C7921" w14:paraId="36B4A906" w14:textId="77777777" w:rsidTr="00C206D6">
        <w:trPr>
          <w:trHeight w:val="205"/>
          <w:jc w:val="center"/>
        </w:trPr>
        <w:tc>
          <w:tcPr>
            <w:tcW w:w="1772" w:type="dxa"/>
            <w:vMerge w:val="restart"/>
            <w:shd w:val="clear" w:color="auto" w:fill="E0E0E0"/>
            <w:tcMar>
              <w:top w:w="28" w:type="dxa"/>
              <w:bottom w:w="28" w:type="dxa"/>
            </w:tcMar>
          </w:tcPr>
          <w:p w14:paraId="004C285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4B4143B"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0B78DCA0" w14:textId="77777777" w:rsidR="00C206D6" w:rsidRPr="004C7921" w:rsidRDefault="00C206D6" w:rsidP="00A02D05">
            <w:pPr>
              <w:pStyle w:val="TAL"/>
              <w:jc w:val="center"/>
              <w:rPr>
                <w:b/>
                <w:bCs/>
              </w:rPr>
            </w:pPr>
          </w:p>
        </w:tc>
      </w:tr>
      <w:tr w:rsidR="00C206D6" w:rsidRPr="004C7921" w14:paraId="76F040FC" w14:textId="77777777" w:rsidTr="001C67DB">
        <w:trPr>
          <w:trHeight w:val="205"/>
          <w:jc w:val="center"/>
        </w:trPr>
        <w:tc>
          <w:tcPr>
            <w:tcW w:w="1772" w:type="dxa"/>
            <w:vMerge/>
            <w:shd w:val="clear" w:color="auto" w:fill="E0E0E0"/>
            <w:tcMar>
              <w:top w:w="28" w:type="dxa"/>
              <w:bottom w:w="28" w:type="dxa"/>
            </w:tcMar>
          </w:tcPr>
          <w:p w14:paraId="4BC515FF" w14:textId="77777777" w:rsidR="00C206D6" w:rsidRDefault="00C206D6" w:rsidP="00A02D05">
            <w:pPr>
              <w:pStyle w:val="TAL"/>
              <w:rPr>
                <w:b/>
                <w:bCs/>
                <w:color w:val="0000FF"/>
              </w:rPr>
            </w:pPr>
          </w:p>
        </w:tc>
        <w:tc>
          <w:tcPr>
            <w:tcW w:w="1772" w:type="dxa"/>
            <w:shd w:val="clear" w:color="auto" w:fill="E0E0E0"/>
          </w:tcPr>
          <w:p w14:paraId="62E9AC74"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3989CFA8" w14:textId="77777777" w:rsidR="00C206D6" w:rsidRPr="004C7921" w:rsidRDefault="00C206D6" w:rsidP="00A02D05">
            <w:pPr>
              <w:pStyle w:val="TAL"/>
              <w:jc w:val="center"/>
              <w:rPr>
                <w:b/>
                <w:bCs/>
              </w:rPr>
            </w:pPr>
          </w:p>
        </w:tc>
      </w:tr>
      <w:tr w:rsidR="00C206D6" w:rsidRPr="004C7921" w14:paraId="59157C92" w14:textId="77777777" w:rsidTr="001C67DB">
        <w:trPr>
          <w:trHeight w:val="205"/>
          <w:jc w:val="center"/>
        </w:trPr>
        <w:tc>
          <w:tcPr>
            <w:tcW w:w="1772" w:type="dxa"/>
            <w:vMerge/>
            <w:shd w:val="clear" w:color="auto" w:fill="E0E0E0"/>
            <w:tcMar>
              <w:top w:w="28" w:type="dxa"/>
              <w:bottom w:w="28" w:type="dxa"/>
            </w:tcMar>
          </w:tcPr>
          <w:p w14:paraId="79FA0565" w14:textId="77777777" w:rsidR="00C206D6" w:rsidRDefault="00C206D6" w:rsidP="00A02D05">
            <w:pPr>
              <w:pStyle w:val="TAL"/>
              <w:rPr>
                <w:b/>
                <w:bCs/>
                <w:color w:val="0000FF"/>
              </w:rPr>
            </w:pPr>
          </w:p>
        </w:tc>
        <w:tc>
          <w:tcPr>
            <w:tcW w:w="1772" w:type="dxa"/>
            <w:shd w:val="clear" w:color="auto" w:fill="E0E0E0"/>
          </w:tcPr>
          <w:p w14:paraId="07ADEBA8"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636382A" w14:textId="77777777" w:rsidR="00C206D6" w:rsidRPr="004C7921" w:rsidRDefault="00C206D6" w:rsidP="00A02D05">
            <w:pPr>
              <w:pStyle w:val="TAL"/>
              <w:jc w:val="center"/>
              <w:rPr>
                <w:b/>
                <w:bCs/>
              </w:rPr>
            </w:pPr>
          </w:p>
        </w:tc>
      </w:tr>
    </w:tbl>
    <w:p w14:paraId="2858DAA9" w14:textId="77777777" w:rsidR="008A76FD" w:rsidRDefault="00B03C01" w:rsidP="00FC3B6D">
      <w:pPr>
        <w:ind w:right="-99"/>
      </w:pPr>
      <w:r>
        <w:t xml:space="preserve"> </w:t>
      </w:r>
    </w:p>
    <w:p w14:paraId="73C95544"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048C65C3" w14:textId="77777777" w:rsidTr="004A40BE">
        <w:trPr>
          <w:jc w:val="center"/>
        </w:trPr>
        <w:tc>
          <w:tcPr>
            <w:tcW w:w="0" w:type="auto"/>
            <w:tcBorders>
              <w:bottom w:val="single" w:sz="12" w:space="0" w:color="auto"/>
              <w:right w:val="single" w:sz="12" w:space="0" w:color="auto"/>
            </w:tcBorders>
            <w:shd w:val="clear" w:color="auto" w:fill="E0E0E0"/>
          </w:tcPr>
          <w:p w14:paraId="0DD903A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96E9B99" w14:textId="77777777" w:rsidR="004260A5" w:rsidRDefault="004260A5" w:rsidP="004A40BE">
            <w:pPr>
              <w:pStyle w:val="TAH"/>
            </w:pPr>
            <w:r>
              <w:t>UICC apps</w:t>
            </w:r>
          </w:p>
        </w:tc>
        <w:tc>
          <w:tcPr>
            <w:tcW w:w="0" w:type="auto"/>
            <w:tcBorders>
              <w:bottom w:val="single" w:sz="12" w:space="0" w:color="auto"/>
            </w:tcBorders>
            <w:shd w:val="clear" w:color="auto" w:fill="E0E0E0"/>
          </w:tcPr>
          <w:p w14:paraId="03542CAE" w14:textId="77777777" w:rsidR="004260A5" w:rsidRDefault="004260A5" w:rsidP="004A40BE">
            <w:pPr>
              <w:pStyle w:val="TAH"/>
            </w:pPr>
            <w:r>
              <w:t>ME</w:t>
            </w:r>
          </w:p>
        </w:tc>
        <w:tc>
          <w:tcPr>
            <w:tcW w:w="0" w:type="auto"/>
            <w:tcBorders>
              <w:bottom w:val="single" w:sz="12" w:space="0" w:color="auto"/>
            </w:tcBorders>
            <w:shd w:val="clear" w:color="auto" w:fill="E0E0E0"/>
          </w:tcPr>
          <w:p w14:paraId="4F42B87F" w14:textId="77777777" w:rsidR="004260A5" w:rsidRDefault="004260A5" w:rsidP="004A40BE">
            <w:pPr>
              <w:pStyle w:val="TAH"/>
            </w:pPr>
            <w:r>
              <w:t>AN</w:t>
            </w:r>
          </w:p>
        </w:tc>
        <w:tc>
          <w:tcPr>
            <w:tcW w:w="0" w:type="auto"/>
            <w:tcBorders>
              <w:bottom w:val="single" w:sz="12" w:space="0" w:color="auto"/>
            </w:tcBorders>
            <w:shd w:val="clear" w:color="auto" w:fill="E0E0E0"/>
          </w:tcPr>
          <w:p w14:paraId="4DACBD33" w14:textId="77777777" w:rsidR="004260A5" w:rsidRDefault="004260A5" w:rsidP="004A40BE">
            <w:pPr>
              <w:pStyle w:val="TAH"/>
            </w:pPr>
            <w:r>
              <w:t>CN</w:t>
            </w:r>
          </w:p>
        </w:tc>
        <w:tc>
          <w:tcPr>
            <w:tcW w:w="0" w:type="auto"/>
            <w:tcBorders>
              <w:bottom w:val="single" w:sz="12" w:space="0" w:color="auto"/>
            </w:tcBorders>
            <w:shd w:val="clear" w:color="auto" w:fill="E0E0E0"/>
          </w:tcPr>
          <w:p w14:paraId="76E32EEE" w14:textId="77777777" w:rsidR="004260A5" w:rsidRDefault="004260A5" w:rsidP="00BF7C9D">
            <w:pPr>
              <w:pStyle w:val="TAH"/>
            </w:pPr>
            <w:r>
              <w:t>Others</w:t>
            </w:r>
            <w:r w:rsidR="00BF7C9D">
              <w:t xml:space="preserve"> (specify)</w:t>
            </w:r>
          </w:p>
        </w:tc>
      </w:tr>
      <w:tr w:rsidR="004260A5" w14:paraId="058A2027" w14:textId="77777777" w:rsidTr="004A40BE">
        <w:trPr>
          <w:jc w:val="center"/>
        </w:trPr>
        <w:tc>
          <w:tcPr>
            <w:tcW w:w="0" w:type="auto"/>
            <w:tcBorders>
              <w:top w:val="nil"/>
              <w:right w:val="single" w:sz="12" w:space="0" w:color="auto"/>
            </w:tcBorders>
          </w:tcPr>
          <w:p w14:paraId="1928A2B7" w14:textId="77777777" w:rsidR="004260A5" w:rsidRDefault="004260A5" w:rsidP="004A40BE">
            <w:pPr>
              <w:pStyle w:val="TAL"/>
              <w:keepNext w:val="0"/>
              <w:ind w:right="-99"/>
              <w:rPr>
                <w:b/>
              </w:rPr>
            </w:pPr>
            <w:r>
              <w:rPr>
                <w:b/>
              </w:rPr>
              <w:t>Yes</w:t>
            </w:r>
          </w:p>
        </w:tc>
        <w:tc>
          <w:tcPr>
            <w:tcW w:w="0" w:type="auto"/>
            <w:tcBorders>
              <w:top w:val="nil"/>
              <w:left w:val="nil"/>
            </w:tcBorders>
          </w:tcPr>
          <w:p w14:paraId="46F6F4C9" w14:textId="77777777" w:rsidR="004260A5" w:rsidRDefault="004260A5" w:rsidP="004A40BE">
            <w:pPr>
              <w:pStyle w:val="TAC"/>
            </w:pPr>
          </w:p>
        </w:tc>
        <w:tc>
          <w:tcPr>
            <w:tcW w:w="0" w:type="auto"/>
            <w:tcBorders>
              <w:top w:val="nil"/>
            </w:tcBorders>
          </w:tcPr>
          <w:p w14:paraId="0B19A69A" w14:textId="77777777" w:rsidR="004260A5" w:rsidRDefault="00311479" w:rsidP="004A40BE">
            <w:pPr>
              <w:pStyle w:val="TAC"/>
            </w:pPr>
            <w:r>
              <w:t>x</w:t>
            </w:r>
          </w:p>
        </w:tc>
        <w:tc>
          <w:tcPr>
            <w:tcW w:w="0" w:type="auto"/>
            <w:tcBorders>
              <w:top w:val="nil"/>
            </w:tcBorders>
          </w:tcPr>
          <w:p w14:paraId="721924C7" w14:textId="77777777" w:rsidR="004260A5" w:rsidRDefault="00311479" w:rsidP="004A40BE">
            <w:pPr>
              <w:pStyle w:val="TAC"/>
            </w:pPr>
            <w:r>
              <w:t>x</w:t>
            </w:r>
          </w:p>
        </w:tc>
        <w:tc>
          <w:tcPr>
            <w:tcW w:w="0" w:type="auto"/>
            <w:tcBorders>
              <w:top w:val="nil"/>
            </w:tcBorders>
          </w:tcPr>
          <w:p w14:paraId="49A4E765" w14:textId="77777777" w:rsidR="004260A5" w:rsidRDefault="00311479" w:rsidP="004A40BE">
            <w:pPr>
              <w:pStyle w:val="TAC"/>
            </w:pPr>
            <w:r>
              <w:t>x</w:t>
            </w:r>
          </w:p>
        </w:tc>
        <w:tc>
          <w:tcPr>
            <w:tcW w:w="0" w:type="auto"/>
            <w:tcBorders>
              <w:top w:val="nil"/>
            </w:tcBorders>
          </w:tcPr>
          <w:p w14:paraId="564DE655" w14:textId="77777777" w:rsidR="004260A5" w:rsidRDefault="004260A5" w:rsidP="004A40BE">
            <w:pPr>
              <w:pStyle w:val="TAC"/>
            </w:pPr>
          </w:p>
        </w:tc>
      </w:tr>
      <w:tr w:rsidR="004260A5" w14:paraId="3D6A97F9" w14:textId="77777777" w:rsidTr="004A40BE">
        <w:trPr>
          <w:jc w:val="center"/>
        </w:trPr>
        <w:tc>
          <w:tcPr>
            <w:tcW w:w="0" w:type="auto"/>
            <w:tcBorders>
              <w:right w:val="single" w:sz="12" w:space="0" w:color="auto"/>
            </w:tcBorders>
          </w:tcPr>
          <w:p w14:paraId="1F002068" w14:textId="77777777" w:rsidR="004260A5" w:rsidRDefault="004260A5" w:rsidP="004A40BE">
            <w:pPr>
              <w:pStyle w:val="TAL"/>
              <w:keepNext w:val="0"/>
              <w:ind w:right="-99"/>
              <w:rPr>
                <w:b/>
              </w:rPr>
            </w:pPr>
            <w:r>
              <w:rPr>
                <w:b/>
              </w:rPr>
              <w:t>No</w:t>
            </w:r>
          </w:p>
        </w:tc>
        <w:tc>
          <w:tcPr>
            <w:tcW w:w="0" w:type="auto"/>
            <w:tcBorders>
              <w:left w:val="nil"/>
            </w:tcBorders>
          </w:tcPr>
          <w:p w14:paraId="62E7FE03" w14:textId="77777777" w:rsidR="004260A5" w:rsidRDefault="004260A5" w:rsidP="004A40BE">
            <w:pPr>
              <w:pStyle w:val="TAC"/>
            </w:pPr>
          </w:p>
        </w:tc>
        <w:tc>
          <w:tcPr>
            <w:tcW w:w="0" w:type="auto"/>
          </w:tcPr>
          <w:p w14:paraId="790896D2" w14:textId="77777777" w:rsidR="004260A5" w:rsidRDefault="004260A5" w:rsidP="004A40BE">
            <w:pPr>
              <w:pStyle w:val="TAC"/>
            </w:pPr>
          </w:p>
        </w:tc>
        <w:tc>
          <w:tcPr>
            <w:tcW w:w="0" w:type="auto"/>
          </w:tcPr>
          <w:p w14:paraId="598EFF68" w14:textId="77777777" w:rsidR="004260A5" w:rsidRDefault="004260A5" w:rsidP="004A40BE">
            <w:pPr>
              <w:pStyle w:val="TAC"/>
            </w:pPr>
          </w:p>
        </w:tc>
        <w:tc>
          <w:tcPr>
            <w:tcW w:w="0" w:type="auto"/>
          </w:tcPr>
          <w:p w14:paraId="5DE92234" w14:textId="77777777" w:rsidR="004260A5" w:rsidRDefault="004260A5" w:rsidP="004A40BE">
            <w:pPr>
              <w:pStyle w:val="TAC"/>
            </w:pPr>
          </w:p>
        </w:tc>
        <w:tc>
          <w:tcPr>
            <w:tcW w:w="0" w:type="auto"/>
          </w:tcPr>
          <w:p w14:paraId="53D21488" w14:textId="77777777" w:rsidR="004260A5" w:rsidRDefault="004260A5" w:rsidP="004A40BE">
            <w:pPr>
              <w:pStyle w:val="TAC"/>
            </w:pPr>
          </w:p>
        </w:tc>
      </w:tr>
      <w:tr w:rsidR="004260A5" w14:paraId="6E756234" w14:textId="77777777" w:rsidTr="004A40BE">
        <w:trPr>
          <w:jc w:val="center"/>
        </w:trPr>
        <w:tc>
          <w:tcPr>
            <w:tcW w:w="0" w:type="auto"/>
            <w:tcBorders>
              <w:right w:val="single" w:sz="12" w:space="0" w:color="auto"/>
            </w:tcBorders>
          </w:tcPr>
          <w:p w14:paraId="3D54FAE2" w14:textId="77777777" w:rsidR="004260A5" w:rsidRDefault="004260A5" w:rsidP="004A40BE">
            <w:pPr>
              <w:pStyle w:val="TAL"/>
              <w:keepNext w:val="0"/>
              <w:ind w:right="-99"/>
              <w:rPr>
                <w:b/>
              </w:rPr>
            </w:pPr>
            <w:r>
              <w:rPr>
                <w:b/>
              </w:rPr>
              <w:t>Don't know</w:t>
            </w:r>
          </w:p>
        </w:tc>
        <w:tc>
          <w:tcPr>
            <w:tcW w:w="0" w:type="auto"/>
            <w:tcBorders>
              <w:left w:val="nil"/>
            </w:tcBorders>
          </w:tcPr>
          <w:p w14:paraId="00297843" w14:textId="77777777" w:rsidR="004260A5" w:rsidRDefault="00311479" w:rsidP="004A40BE">
            <w:pPr>
              <w:pStyle w:val="TAC"/>
            </w:pPr>
            <w:r>
              <w:t>x</w:t>
            </w:r>
          </w:p>
        </w:tc>
        <w:tc>
          <w:tcPr>
            <w:tcW w:w="0" w:type="auto"/>
          </w:tcPr>
          <w:p w14:paraId="51F752BE" w14:textId="77777777" w:rsidR="004260A5" w:rsidRDefault="004260A5" w:rsidP="004A40BE">
            <w:pPr>
              <w:pStyle w:val="TAC"/>
            </w:pPr>
          </w:p>
        </w:tc>
        <w:tc>
          <w:tcPr>
            <w:tcW w:w="0" w:type="auto"/>
          </w:tcPr>
          <w:p w14:paraId="182E29E7" w14:textId="77777777" w:rsidR="004260A5" w:rsidRDefault="004260A5" w:rsidP="004A40BE">
            <w:pPr>
              <w:pStyle w:val="TAC"/>
            </w:pPr>
          </w:p>
        </w:tc>
        <w:tc>
          <w:tcPr>
            <w:tcW w:w="0" w:type="auto"/>
          </w:tcPr>
          <w:p w14:paraId="3E0A53D7" w14:textId="77777777" w:rsidR="004260A5" w:rsidRDefault="004260A5" w:rsidP="004A40BE">
            <w:pPr>
              <w:pStyle w:val="TAC"/>
            </w:pPr>
          </w:p>
        </w:tc>
        <w:tc>
          <w:tcPr>
            <w:tcW w:w="0" w:type="auto"/>
          </w:tcPr>
          <w:p w14:paraId="2D3F3F8A" w14:textId="77777777" w:rsidR="004260A5" w:rsidRDefault="00311479" w:rsidP="004A40BE">
            <w:pPr>
              <w:pStyle w:val="TAC"/>
            </w:pPr>
            <w:r>
              <w:t>x</w:t>
            </w:r>
          </w:p>
        </w:tc>
      </w:tr>
    </w:tbl>
    <w:p w14:paraId="28455343" w14:textId="77777777" w:rsidR="008A76FD" w:rsidRDefault="008A76FD" w:rsidP="001C5C86">
      <w:pPr>
        <w:ind w:right="-99"/>
        <w:rPr>
          <w:b/>
        </w:rPr>
      </w:pPr>
    </w:p>
    <w:p w14:paraId="0697FA4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F68129D" w14:textId="77777777" w:rsidR="00DA74F3" w:rsidRDefault="00F921F1" w:rsidP="00BA3A53">
      <w:pPr>
        <w:pStyle w:val="Heading3"/>
      </w:pPr>
      <w:r>
        <w:t>2.</w:t>
      </w:r>
      <w:r w:rsidR="00765028">
        <w:t>1</w:t>
      </w:r>
      <w:r>
        <w:tab/>
        <w:t>Primary classification</w:t>
      </w:r>
    </w:p>
    <w:p w14:paraId="269ECEB4" w14:textId="77777777"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D5105BB" w14:textId="77777777" w:rsidTr="006B4280">
        <w:tc>
          <w:tcPr>
            <w:tcW w:w="675" w:type="dxa"/>
          </w:tcPr>
          <w:p w14:paraId="356C95AD" w14:textId="77777777" w:rsidR="004876B9" w:rsidRDefault="004876B9" w:rsidP="00A10539">
            <w:pPr>
              <w:pStyle w:val="TAC"/>
            </w:pPr>
          </w:p>
        </w:tc>
        <w:tc>
          <w:tcPr>
            <w:tcW w:w="2694" w:type="dxa"/>
            <w:shd w:val="clear" w:color="auto" w:fill="E0E0E0"/>
          </w:tcPr>
          <w:p w14:paraId="21B6CFD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169DEA" w14:textId="77777777" w:rsidTr="004260A5">
        <w:tc>
          <w:tcPr>
            <w:tcW w:w="675" w:type="dxa"/>
          </w:tcPr>
          <w:p w14:paraId="2855DCD5" w14:textId="77777777" w:rsidR="004876B9" w:rsidRDefault="004876B9" w:rsidP="00A10539">
            <w:pPr>
              <w:pStyle w:val="TAC"/>
            </w:pPr>
          </w:p>
        </w:tc>
        <w:tc>
          <w:tcPr>
            <w:tcW w:w="2694" w:type="dxa"/>
            <w:shd w:val="clear" w:color="auto" w:fill="E0E0E0"/>
            <w:tcMar>
              <w:left w:w="227" w:type="dxa"/>
            </w:tcMar>
          </w:tcPr>
          <w:p w14:paraId="0105A1A3" w14:textId="77777777" w:rsidR="004876B9" w:rsidRDefault="004876B9" w:rsidP="004260A5">
            <w:pPr>
              <w:pStyle w:val="TAH"/>
              <w:ind w:right="-99"/>
              <w:jc w:val="left"/>
            </w:pPr>
            <w:r>
              <w:t>Building Block</w:t>
            </w:r>
          </w:p>
        </w:tc>
      </w:tr>
      <w:tr w:rsidR="004876B9" w14:paraId="625054E0" w14:textId="77777777" w:rsidTr="004260A5">
        <w:tc>
          <w:tcPr>
            <w:tcW w:w="675" w:type="dxa"/>
          </w:tcPr>
          <w:p w14:paraId="0EB50097" w14:textId="2B139741" w:rsidR="004876B9" w:rsidRDefault="00EC7DD3" w:rsidP="00A10539">
            <w:pPr>
              <w:pStyle w:val="TAC"/>
            </w:pPr>
            <w:bookmarkStart w:id="0" w:name="_GoBack"/>
            <w:bookmarkEnd w:id="0"/>
            <w:r>
              <w:t>x</w:t>
            </w:r>
          </w:p>
        </w:tc>
        <w:tc>
          <w:tcPr>
            <w:tcW w:w="2694" w:type="dxa"/>
            <w:shd w:val="clear" w:color="auto" w:fill="E0E0E0"/>
            <w:tcMar>
              <w:left w:w="397" w:type="dxa"/>
            </w:tcMar>
          </w:tcPr>
          <w:p w14:paraId="50E452FB" w14:textId="77777777" w:rsidR="004876B9" w:rsidRPr="006E0F19" w:rsidRDefault="004876B9" w:rsidP="004260A5">
            <w:pPr>
              <w:pStyle w:val="TAH"/>
              <w:ind w:right="-99"/>
              <w:jc w:val="left"/>
              <w:rPr>
                <w:b w:val="0"/>
                <w:i/>
              </w:rPr>
            </w:pPr>
            <w:r w:rsidRPr="006E0F19">
              <w:rPr>
                <w:b w:val="0"/>
                <w:i/>
                <w:sz w:val="16"/>
              </w:rPr>
              <w:t>Work Task</w:t>
            </w:r>
          </w:p>
        </w:tc>
      </w:tr>
      <w:tr w:rsidR="00BF7C9D" w14:paraId="3E7C3673" w14:textId="77777777" w:rsidTr="001759A7">
        <w:tc>
          <w:tcPr>
            <w:tcW w:w="675" w:type="dxa"/>
          </w:tcPr>
          <w:p w14:paraId="3ED51295" w14:textId="396E3328" w:rsidR="00BF7C9D" w:rsidRDefault="00BF7C9D" w:rsidP="001759A7">
            <w:pPr>
              <w:pStyle w:val="TAC"/>
            </w:pPr>
          </w:p>
        </w:tc>
        <w:tc>
          <w:tcPr>
            <w:tcW w:w="2694" w:type="dxa"/>
            <w:shd w:val="clear" w:color="auto" w:fill="E0E0E0"/>
          </w:tcPr>
          <w:p w14:paraId="0F36A59D" w14:textId="77777777" w:rsidR="00BF7C9D" w:rsidRDefault="00BF7C9D" w:rsidP="001759A7">
            <w:pPr>
              <w:pStyle w:val="TAH"/>
              <w:ind w:right="-99"/>
              <w:jc w:val="left"/>
            </w:pPr>
            <w:r w:rsidRPr="00BF7C9D">
              <w:rPr>
                <w:color w:val="4F81BD"/>
                <w:sz w:val="20"/>
              </w:rPr>
              <w:t>Study Item</w:t>
            </w:r>
          </w:p>
        </w:tc>
      </w:tr>
    </w:tbl>
    <w:p w14:paraId="3E41BF61" w14:textId="77777777" w:rsidR="004876B9" w:rsidRDefault="004876B9" w:rsidP="001C5C86">
      <w:pPr>
        <w:ind w:right="-99"/>
        <w:rPr>
          <w:b/>
        </w:rPr>
      </w:pPr>
    </w:p>
    <w:p w14:paraId="7B57D1C3"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73172AC3"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06A65971" w14:textId="77777777" w:rsidTr="006B4280">
        <w:tc>
          <w:tcPr>
            <w:tcW w:w="9606" w:type="dxa"/>
            <w:gridSpan w:val="3"/>
            <w:shd w:val="clear" w:color="auto" w:fill="E0E0E0"/>
          </w:tcPr>
          <w:p w14:paraId="5AD05DAB" w14:textId="77777777" w:rsidR="004876B9" w:rsidRDefault="00E92452" w:rsidP="00BF7C9D">
            <w:pPr>
              <w:pStyle w:val="TAH"/>
              <w:ind w:right="-99"/>
              <w:jc w:val="left"/>
            </w:pPr>
            <w:r w:rsidRPr="00E92452">
              <w:t xml:space="preserve">Parent and child Work Items </w:t>
            </w:r>
          </w:p>
        </w:tc>
      </w:tr>
      <w:tr w:rsidR="004876B9" w14:paraId="213E563C" w14:textId="77777777" w:rsidTr="006B4280">
        <w:tc>
          <w:tcPr>
            <w:tcW w:w="1101" w:type="dxa"/>
            <w:shd w:val="clear" w:color="auto" w:fill="E0E0E0"/>
          </w:tcPr>
          <w:p w14:paraId="36C2023E" w14:textId="77777777" w:rsidR="004876B9" w:rsidRDefault="004876B9" w:rsidP="001C5C86">
            <w:pPr>
              <w:pStyle w:val="TAH"/>
              <w:ind w:right="-99"/>
              <w:jc w:val="left"/>
            </w:pPr>
            <w:r>
              <w:t>Unique ID</w:t>
            </w:r>
          </w:p>
        </w:tc>
        <w:tc>
          <w:tcPr>
            <w:tcW w:w="3969" w:type="dxa"/>
            <w:shd w:val="clear" w:color="auto" w:fill="E0E0E0"/>
          </w:tcPr>
          <w:p w14:paraId="4BDCD539" w14:textId="77777777" w:rsidR="004876B9" w:rsidRDefault="004876B9" w:rsidP="001C5C86">
            <w:pPr>
              <w:pStyle w:val="TAH"/>
              <w:ind w:right="-99"/>
              <w:jc w:val="left"/>
            </w:pPr>
            <w:r>
              <w:t>Title</w:t>
            </w:r>
          </w:p>
        </w:tc>
        <w:tc>
          <w:tcPr>
            <w:tcW w:w="4536" w:type="dxa"/>
            <w:shd w:val="clear" w:color="auto" w:fill="E0E0E0"/>
          </w:tcPr>
          <w:p w14:paraId="71ECB73B" w14:textId="77777777" w:rsidR="004876B9" w:rsidRDefault="004876B9" w:rsidP="001C5C86">
            <w:pPr>
              <w:pStyle w:val="TAH"/>
              <w:ind w:right="-99"/>
              <w:jc w:val="left"/>
            </w:pPr>
            <w:r>
              <w:t>Nature of relationship</w:t>
            </w:r>
          </w:p>
        </w:tc>
      </w:tr>
      <w:tr w:rsidR="004876B9" w14:paraId="06CFCC82" w14:textId="77777777" w:rsidTr="00A36378">
        <w:tc>
          <w:tcPr>
            <w:tcW w:w="1101" w:type="dxa"/>
          </w:tcPr>
          <w:p w14:paraId="6F7F02C0" w14:textId="77777777" w:rsidR="004876B9" w:rsidRDefault="004876B9" w:rsidP="00A10539">
            <w:pPr>
              <w:pStyle w:val="TAL"/>
            </w:pPr>
          </w:p>
        </w:tc>
        <w:tc>
          <w:tcPr>
            <w:tcW w:w="3969" w:type="dxa"/>
          </w:tcPr>
          <w:p w14:paraId="76998079" w14:textId="77777777" w:rsidR="004876B9" w:rsidRDefault="004876B9" w:rsidP="00A10539">
            <w:pPr>
              <w:pStyle w:val="TAL"/>
            </w:pPr>
          </w:p>
        </w:tc>
        <w:tc>
          <w:tcPr>
            <w:tcW w:w="4536" w:type="dxa"/>
          </w:tcPr>
          <w:p w14:paraId="79E2A48E" w14:textId="77777777" w:rsidR="004876B9" w:rsidRPr="00251D80" w:rsidRDefault="004876B9" w:rsidP="00982CD6">
            <w:pPr>
              <w:pStyle w:val="tah0"/>
            </w:pPr>
          </w:p>
        </w:tc>
      </w:tr>
    </w:tbl>
    <w:p w14:paraId="6CE54082"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14:paraId="31E8BEA7" w14:textId="77777777" w:rsidR="00A02D05" w:rsidRDefault="00A02D05" w:rsidP="001C5C86">
      <w:pPr>
        <w:ind w:right="-99"/>
        <w:rPr>
          <w:b/>
        </w:rPr>
      </w:pPr>
    </w:p>
    <w:p w14:paraId="48E6D73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ADB7548" w14:textId="77777777" w:rsidR="00A9188C" w:rsidRPr="001816EA" w:rsidRDefault="00A9188C" w:rsidP="00251D80"/>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B1B62C7" w14:textId="77777777" w:rsidTr="006B4280">
        <w:tc>
          <w:tcPr>
            <w:tcW w:w="9606" w:type="dxa"/>
            <w:gridSpan w:val="3"/>
            <w:shd w:val="clear" w:color="auto" w:fill="E0E0E0"/>
          </w:tcPr>
          <w:p w14:paraId="302F2140" w14:textId="77777777" w:rsidR="00A36378" w:rsidRDefault="00E92452" w:rsidP="001C5C86">
            <w:pPr>
              <w:pStyle w:val="TAH"/>
              <w:ind w:right="-99"/>
              <w:jc w:val="left"/>
            </w:pPr>
            <w:r w:rsidRPr="00E92452">
              <w:t>Other related Work Items</w:t>
            </w:r>
            <w:r w:rsidR="005573BB">
              <w:t xml:space="preserve"> (if any)</w:t>
            </w:r>
          </w:p>
        </w:tc>
      </w:tr>
      <w:tr w:rsidR="004876B9" w14:paraId="588567C1" w14:textId="77777777" w:rsidTr="006B4280">
        <w:tc>
          <w:tcPr>
            <w:tcW w:w="1101" w:type="dxa"/>
            <w:shd w:val="clear" w:color="auto" w:fill="E0E0E0"/>
          </w:tcPr>
          <w:p w14:paraId="04A92D8F" w14:textId="77777777" w:rsidR="004876B9" w:rsidRDefault="004876B9" w:rsidP="001C5C86">
            <w:pPr>
              <w:pStyle w:val="TAH"/>
              <w:ind w:right="-99"/>
              <w:jc w:val="left"/>
            </w:pPr>
            <w:r>
              <w:t>Unique ID</w:t>
            </w:r>
          </w:p>
        </w:tc>
        <w:tc>
          <w:tcPr>
            <w:tcW w:w="3969" w:type="dxa"/>
            <w:shd w:val="clear" w:color="auto" w:fill="E0E0E0"/>
          </w:tcPr>
          <w:p w14:paraId="69458271" w14:textId="77777777" w:rsidR="004876B9" w:rsidRDefault="004876B9" w:rsidP="001C5C86">
            <w:pPr>
              <w:pStyle w:val="TAH"/>
              <w:ind w:right="-99"/>
              <w:jc w:val="left"/>
            </w:pPr>
            <w:r>
              <w:t>Title</w:t>
            </w:r>
          </w:p>
        </w:tc>
        <w:tc>
          <w:tcPr>
            <w:tcW w:w="4536" w:type="dxa"/>
            <w:shd w:val="clear" w:color="auto" w:fill="E0E0E0"/>
          </w:tcPr>
          <w:p w14:paraId="2AAA0B6F" w14:textId="77777777" w:rsidR="004876B9" w:rsidRDefault="004876B9" w:rsidP="001C5C86">
            <w:pPr>
              <w:pStyle w:val="TAH"/>
              <w:ind w:right="-99"/>
              <w:jc w:val="left"/>
            </w:pPr>
            <w:r>
              <w:t>Nature of relationship</w:t>
            </w:r>
          </w:p>
        </w:tc>
      </w:tr>
      <w:tr w:rsidR="004876B9" w14:paraId="4F61DD6B" w14:textId="77777777" w:rsidTr="00A36378">
        <w:tc>
          <w:tcPr>
            <w:tcW w:w="1101" w:type="dxa"/>
          </w:tcPr>
          <w:p w14:paraId="10EA4D6E" w14:textId="2DE65EA5" w:rsidR="004876B9" w:rsidRDefault="00E171A9" w:rsidP="00A10539">
            <w:pPr>
              <w:pStyle w:val="TAL"/>
            </w:pPr>
            <w:r w:rsidRPr="001816EA">
              <w:rPr>
                <w:bCs/>
              </w:rPr>
              <w:t>MBMS_LTE_enh2</w:t>
            </w:r>
          </w:p>
        </w:tc>
        <w:tc>
          <w:tcPr>
            <w:tcW w:w="3969" w:type="dxa"/>
          </w:tcPr>
          <w:p w14:paraId="07A9212C" w14:textId="5F41E39D" w:rsidR="004876B9" w:rsidRDefault="00E171A9" w:rsidP="00A10539">
            <w:pPr>
              <w:pStyle w:val="TAL"/>
            </w:pPr>
            <w:proofErr w:type="spellStart"/>
            <w:r>
              <w:t>eMBMS</w:t>
            </w:r>
            <w:proofErr w:type="spellEnd"/>
            <w:r>
              <w:t xml:space="preserve"> enhancements for LTE</w:t>
            </w:r>
          </w:p>
        </w:tc>
        <w:tc>
          <w:tcPr>
            <w:tcW w:w="4536" w:type="dxa"/>
          </w:tcPr>
          <w:p w14:paraId="7E6A4EE7" w14:textId="2B648DA0" w:rsidR="004876B9" w:rsidRPr="00251D80" w:rsidRDefault="00E171A9" w:rsidP="00982CD6">
            <w:pPr>
              <w:pStyle w:val="tah0"/>
            </w:pPr>
            <w:r w:rsidRPr="00A24BB3">
              <w:rPr>
                <w:rFonts w:ascii="Arial" w:eastAsia="Times New Roman" w:hAnsi="Arial"/>
                <w:sz w:val="18"/>
                <w:szCs w:val="20"/>
                <w:lang w:val="en-GB"/>
              </w:rPr>
              <w:t>Starting point of study are the features introduced in this work item.</w:t>
            </w:r>
          </w:p>
        </w:tc>
      </w:tr>
    </w:tbl>
    <w:p w14:paraId="7878221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3C1C758" w14:textId="77777777" w:rsidR="00A02D05" w:rsidRDefault="00A02D05" w:rsidP="001C5C86">
      <w:pPr>
        <w:ind w:right="-99"/>
        <w:rPr>
          <w:b/>
        </w:rPr>
      </w:pPr>
    </w:p>
    <w:p w14:paraId="2C094AEB" w14:textId="77777777" w:rsidR="008A76FD" w:rsidRDefault="008A76FD" w:rsidP="001C5C86">
      <w:pPr>
        <w:pStyle w:val="Heading2"/>
      </w:pPr>
      <w:r>
        <w:t>3</w:t>
      </w:r>
      <w:r>
        <w:tab/>
        <w:t>Justification</w:t>
      </w:r>
    </w:p>
    <w:p w14:paraId="7B8BEBF0" w14:textId="77777777" w:rsidR="001816EA" w:rsidRDefault="001816EA" w:rsidP="001816EA">
      <w:pPr>
        <w:spacing w:after="0"/>
        <w:jc w:val="both"/>
        <w:rPr>
          <w:bCs/>
        </w:rPr>
      </w:pPr>
      <w:r w:rsidRPr="001816EA">
        <w:rPr>
          <w:bCs/>
        </w:rPr>
        <w:t xml:space="preserve">Recently, broadcast/multicast modes have gathered significantly more attention. This culminated in the enhancements of LTE for TV services and the work to further develop the physical layer under MBMS_LTE_enh2. MBMS is considered a viable solution to cope with increasing traffic in a very efficient way also for other services than TV broadcasting. Distribution of software to a large number of devices or information to be made available to a large number of concurrent users, are other conceivable applications of MBMS. Commercial MBMS deployments, e.g. Verizon Wireless or Korea Telecom, and many trial deployments in the world prove the interest and the need for an efficient broadcast mode. Most probably, the move to 5G and the unlocking new vertical markets will call for MBMS functionality with technical characteristics extending those laid down in </w:t>
      </w:r>
      <w:proofErr w:type="spellStart"/>
      <w:r w:rsidRPr="001816EA">
        <w:rPr>
          <w:bCs/>
        </w:rPr>
        <w:t>EnTV</w:t>
      </w:r>
      <w:proofErr w:type="spellEnd"/>
      <w:r w:rsidRPr="001816EA">
        <w:rPr>
          <w:bCs/>
        </w:rPr>
        <w:t xml:space="preserve"> as indicated in TR 22.891 (New Services and Markets Technology Enablers (SMARTER) for next generation mobile telecommunications).</w:t>
      </w:r>
    </w:p>
    <w:p w14:paraId="494BCD12" w14:textId="77777777" w:rsidR="001816EA" w:rsidRPr="001816EA" w:rsidRDefault="001816EA" w:rsidP="001816EA">
      <w:pPr>
        <w:spacing w:after="0"/>
        <w:rPr>
          <w:bCs/>
        </w:rPr>
      </w:pPr>
    </w:p>
    <w:p w14:paraId="7C070A2C" w14:textId="6D3B3A79" w:rsidR="001816EA" w:rsidRDefault="001816EA" w:rsidP="001816EA">
      <w:pPr>
        <w:spacing w:after="0"/>
        <w:jc w:val="both"/>
        <w:rPr>
          <w:bCs/>
        </w:rPr>
      </w:pPr>
      <w:r w:rsidRPr="001816EA">
        <w:rPr>
          <w:bCs/>
        </w:rPr>
        <w:t xml:space="preserve">TR 38.913 sets out MBMS requirements for </w:t>
      </w:r>
      <w:r w:rsidR="00E171A9">
        <w:rPr>
          <w:bCs/>
        </w:rPr>
        <w:t>Next Generation Access Technologies</w:t>
      </w:r>
      <w:r w:rsidRPr="001816EA">
        <w:rPr>
          <w:bCs/>
        </w:rPr>
        <w:t>. Some of these requirements go beyond those which have been considered for the Enhancement of LTE for TV Services (</w:t>
      </w:r>
      <w:proofErr w:type="spellStart"/>
      <w:r w:rsidRPr="001816EA">
        <w:rPr>
          <w:bCs/>
        </w:rPr>
        <w:t>EnTV</w:t>
      </w:r>
      <w:proofErr w:type="spellEnd"/>
      <w:r w:rsidRPr="001816EA">
        <w:rPr>
          <w:bCs/>
        </w:rPr>
        <w:t xml:space="preserve">). Others appear to be quite similar to the </w:t>
      </w:r>
      <w:proofErr w:type="spellStart"/>
      <w:r w:rsidRPr="001816EA">
        <w:rPr>
          <w:bCs/>
        </w:rPr>
        <w:t>EnTV</w:t>
      </w:r>
      <w:proofErr w:type="spellEnd"/>
      <w:r w:rsidRPr="001816EA">
        <w:rPr>
          <w:bCs/>
        </w:rPr>
        <w:t xml:space="preserve"> requirements. Therefore, studies are required which identify the gaps between existing functionality and features requested by TR 38.913 to ensure that work already carried out under </w:t>
      </w:r>
      <w:proofErr w:type="spellStart"/>
      <w:r w:rsidRPr="001816EA">
        <w:rPr>
          <w:bCs/>
        </w:rPr>
        <w:t>EnTV</w:t>
      </w:r>
      <w:proofErr w:type="spellEnd"/>
      <w:r w:rsidRPr="001816EA">
        <w:rPr>
          <w:bCs/>
        </w:rPr>
        <w:t xml:space="preserve"> is not repeated. </w:t>
      </w:r>
    </w:p>
    <w:p w14:paraId="0C90EB37" w14:textId="77777777" w:rsidR="00A7059D" w:rsidRPr="00A7059D" w:rsidRDefault="00A7059D" w:rsidP="00A7059D">
      <w:pPr>
        <w:spacing w:after="0"/>
        <w:rPr>
          <w:bCs/>
        </w:rPr>
      </w:pPr>
    </w:p>
    <w:p w14:paraId="2E9C654A" w14:textId="77777777" w:rsidR="008A76FD" w:rsidRDefault="008A76FD" w:rsidP="001C5C86">
      <w:pPr>
        <w:pStyle w:val="Heading2"/>
      </w:pPr>
      <w:r>
        <w:t>4</w:t>
      </w:r>
      <w:r>
        <w:tab/>
        <w:t>Objective</w:t>
      </w:r>
    </w:p>
    <w:p w14:paraId="40E68639"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B81757" w14:textId="59587F62" w:rsidR="001816EA" w:rsidRDefault="00C2290E" w:rsidP="001816EA">
      <w:pPr>
        <w:spacing w:after="0"/>
        <w:jc w:val="both"/>
        <w:rPr>
          <w:bCs/>
        </w:rPr>
      </w:pPr>
      <w:r>
        <w:rPr>
          <w:bCs/>
        </w:rPr>
        <w:t>The starting point for the work</w:t>
      </w:r>
      <w:r w:rsidR="001816EA" w:rsidRPr="001816EA">
        <w:rPr>
          <w:bCs/>
        </w:rPr>
        <w:t xml:space="preserve"> is the Enhancements to LTE for TV (TS 22.101) and the requirements for </w:t>
      </w:r>
      <w:r w:rsidR="009F45F4">
        <w:rPr>
          <w:bCs/>
        </w:rPr>
        <w:t>Next Generation Access Technologies</w:t>
      </w:r>
      <w:r w:rsidR="009F45F4" w:rsidRPr="001816EA">
        <w:rPr>
          <w:bCs/>
        </w:rPr>
        <w:t xml:space="preserve"> </w:t>
      </w:r>
      <w:r w:rsidR="001816EA" w:rsidRPr="001816EA">
        <w:rPr>
          <w:bCs/>
        </w:rPr>
        <w:t xml:space="preserve">in TR 38.913. The </w:t>
      </w:r>
      <w:r>
        <w:rPr>
          <w:bCs/>
        </w:rPr>
        <w:t>objectives of the proposed work</w:t>
      </w:r>
      <w:r w:rsidR="001816EA" w:rsidRPr="001816EA">
        <w:rPr>
          <w:bCs/>
        </w:rPr>
        <w:t xml:space="preserve"> are:</w:t>
      </w:r>
    </w:p>
    <w:p w14:paraId="3F644E41" w14:textId="77777777" w:rsidR="001816EA" w:rsidRPr="001816EA" w:rsidRDefault="001816EA" w:rsidP="001816EA">
      <w:pPr>
        <w:spacing w:after="0"/>
        <w:jc w:val="both"/>
        <w:rPr>
          <w:bCs/>
        </w:rPr>
      </w:pPr>
    </w:p>
    <w:p w14:paraId="061AF1CD" w14:textId="77777777" w:rsidR="001816EA" w:rsidRDefault="001816EA" w:rsidP="001816EA">
      <w:pPr>
        <w:pStyle w:val="ListParagraph"/>
        <w:numPr>
          <w:ilvl w:val="0"/>
          <w:numId w:val="9"/>
        </w:numPr>
        <w:spacing w:after="0"/>
        <w:jc w:val="both"/>
        <w:rPr>
          <w:bCs/>
        </w:rPr>
      </w:pPr>
      <w:r w:rsidRPr="001816EA">
        <w:rPr>
          <w:bCs/>
        </w:rPr>
        <w:t xml:space="preserve">Carry out a gap analysis between </w:t>
      </w:r>
      <w:proofErr w:type="spellStart"/>
      <w:r w:rsidRPr="001816EA">
        <w:rPr>
          <w:bCs/>
        </w:rPr>
        <w:t>EnTV</w:t>
      </w:r>
      <w:proofErr w:type="spellEnd"/>
      <w:r w:rsidRPr="001816EA">
        <w:rPr>
          <w:bCs/>
        </w:rPr>
        <w:t xml:space="preserve"> and MBMS_LTE_enh2 features specified for Rel-14 and the MBMS requirements given in TR38.913.</w:t>
      </w:r>
    </w:p>
    <w:p w14:paraId="52BB0550" w14:textId="77777777" w:rsidR="001816EA" w:rsidRDefault="001816EA" w:rsidP="001816EA">
      <w:pPr>
        <w:pStyle w:val="ListParagraph"/>
        <w:spacing w:after="0"/>
        <w:jc w:val="both"/>
        <w:rPr>
          <w:bCs/>
        </w:rPr>
      </w:pPr>
    </w:p>
    <w:p w14:paraId="641CAAA0" w14:textId="2A77A662" w:rsidR="00C95E62" w:rsidRPr="00172777" w:rsidRDefault="00C2290E" w:rsidP="00172777">
      <w:pPr>
        <w:pStyle w:val="ListParagraph"/>
        <w:numPr>
          <w:ilvl w:val="0"/>
          <w:numId w:val="9"/>
        </w:numPr>
        <w:spacing w:after="0"/>
        <w:jc w:val="both"/>
        <w:rPr>
          <w:bCs/>
        </w:rPr>
      </w:pPr>
      <w:r>
        <w:rPr>
          <w:bCs/>
        </w:rPr>
        <w:t>Study and specify</w:t>
      </w:r>
      <w:r w:rsidR="001816EA" w:rsidRPr="00172777">
        <w:rPr>
          <w:bCs/>
        </w:rPr>
        <w:t xml:space="preserve"> those features which are not covered by the exiting MBMS specification. This refers in particular to – but shall not be restricted to – cell radii of up to 100km, mobility of up to 250 km/h and the operation and sharing of a dedicated standalone MBMS network</w:t>
      </w:r>
      <w:r w:rsidR="00172777" w:rsidRPr="00172777">
        <w:rPr>
          <w:bCs/>
        </w:rPr>
        <w:t>, if the gap analysis in 1) shows that these are not supported by Rel-14</w:t>
      </w:r>
    </w:p>
    <w:p w14:paraId="3ACAA1F4" w14:textId="57101CBD" w:rsidR="00C95E62" w:rsidRDefault="00C95E62" w:rsidP="00A24BB3">
      <w:pPr>
        <w:pStyle w:val="ListParagraph"/>
        <w:numPr>
          <w:ilvl w:val="1"/>
          <w:numId w:val="9"/>
        </w:numPr>
        <w:spacing w:after="0"/>
        <w:jc w:val="both"/>
        <w:rPr>
          <w:bCs/>
        </w:rPr>
      </w:pPr>
      <w:r>
        <w:rPr>
          <w:bCs/>
        </w:rPr>
        <w:t xml:space="preserve">The feasibility of these features should be evaluated for a </w:t>
      </w:r>
      <w:r w:rsidR="004F2D04">
        <w:rPr>
          <w:bCs/>
        </w:rPr>
        <w:t xml:space="preserve">dedicated </w:t>
      </w:r>
      <w:r>
        <w:rPr>
          <w:bCs/>
        </w:rPr>
        <w:t>LTE-based RAN with the features specified for Rel-14</w:t>
      </w:r>
      <w:r w:rsidR="004F2D04">
        <w:rPr>
          <w:bCs/>
        </w:rPr>
        <w:t>.</w:t>
      </w:r>
    </w:p>
    <w:p w14:paraId="09EF3670" w14:textId="77777777" w:rsidR="0089013B" w:rsidRDefault="0089013B" w:rsidP="001816EA">
      <w:pPr>
        <w:spacing w:after="0"/>
        <w:rPr>
          <w:bCs/>
        </w:rPr>
      </w:pPr>
    </w:p>
    <w:p w14:paraId="39082182" w14:textId="66390169" w:rsidR="0089013B" w:rsidRDefault="00C2290E" w:rsidP="001816EA">
      <w:pPr>
        <w:pStyle w:val="ListParagraph"/>
        <w:numPr>
          <w:ilvl w:val="0"/>
          <w:numId w:val="9"/>
        </w:numPr>
        <w:spacing w:after="0"/>
        <w:jc w:val="both"/>
        <w:rPr>
          <w:bCs/>
        </w:rPr>
      </w:pPr>
      <w:r>
        <w:rPr>
          <w:bCs/>
        </w:rPr>
        <w:t>Study and if found beneficial specify techniques for reducing</w:t>
      </w:r>
      <w:r w:rsidR="001816EA" w:rsidRPr="0089013B">
        <w:rPr>
          <w:bCs/>
        </w:rPr>
        <w:t xml:space="preserve"> energy consumption of MBMS </w:t>
      </w:r>
      <w:r w:rsidR="00E171A9">
        <w:rPr>
          <w:bCs/>
        </w:rPr>
        <w:t>operation</w:t>
      </w:r>
      <w:r w:rsidR="001816EA" w:rsidRPr="0089013B">
        <w:rPr>
          <w:bCs/>
        </w:rPr>
        <w:t>.</w:t>
      </w:r>
    </w:p>
    <w:p w14:paraId="07FA4242" w14:textId="77777777" w:rsidR="0089013B" w:rsidRDefault="0089013B" w:rsidP="0089013B">
      <w:pPr>
        <w:pStyle w:val="ListParagraph"/>
        <w:spacing w:after="0"/>
        <w:jc w:val="both"/>
        <w:rPr>
          <w:bCs/>
        </w:rPr>
      </w:pPr>
    </w:p>
    <w:p w14:paraId="26CCA323" w14:textId="25ED35A2" w:rsidR="00A7059D" w:rsidRDefault="00C2290E" w:rsidP="00EE3C20">
      <w:pPr>
        <w:pStyle w:val="ListParagraph"/>
        <w:numPr>
          <w:ilvl w:val="0"/>
          <w:numId w:val="9"/>
        </w:numPr>
        <w:spacing w:after="0"/>
        <w:jc w:val="both"/>
        <w:rPr>
          <w:bCs/>
        </w:rPr>
      </w:pPr>
      <w:r>
        <w:rPr>
          <w:bCs/>
        </w:rPr>
        <w:t>Study and if found beneficial specify techniques to</w:t>
      </w:r>
      <w:r w:rsidR="001816EA" w:rsidRPr="0089013B">
        <w:rPr>
          <w:bCs/>
        </w:rPr>
        <w:t xml:space="preserve"> increase in </w:t>
      </w:r>
      <w:r w:rsidR="00E171A9">
        <w:rPr>
          <w:bCs/>
        </w:rPr>
        <w:t xml:space="preserve">statistical multiplexing efficiency, supported data rate and </w:t>
      </w:r>
      <w:r w:rsidR="001816EA" w:rsidRPr="0089013B">
        <w:rPr>
          <w:bCs/>
        </w:rPr>
        <w:t>spectral efficiency</w:t>
      </w:r>
      <w:r w:rsidR="00EE3C20">
        <w:rPr>
          <w:bCs/>
        </w:rPr>
        <w:t xml:space="preserve"> </w:t>
      </w:r>
      <w:r w:rsidR="00EE3C20" w:rsidRPr="00EE3C20">
        <w:rPr>
          <w:bCs/>
        </w:rPr>
        <w:t>for fixed and mobile reception</w:t>
      </w:r>
      <w:r w:rsidR="001816EA" w:rsidRPr="0089013B">
        <w:rPr>
          <w:bCs/>
        </w:rPr>
        <w:t xml:space="preserve"> to cater for the highest quality television and video services, in particular for UHD and related features such as higher resolution, higher frame rate, higher dynamic range and wider </w:t>
      </w:r>
      <w:r w:rsidR="0089013B" w:rsidRPr="0089013B">
        <w:rPr>
          <w:bCs/>
        </w:rPr>
        <w:t>colour</w:t>
      </w:r>
      <w:r w:rsidR="001816EA" w:rsidRPr="0089013B">
        <w:rPr>
          <w:bCs/>
        </w:rPr>
        <w:t xml:space="preserve"> gamut as well as for the delivery of more immersive services such as live 360 degree video and VR.</w:t>
      </w:r>
    </w:p>
    <w:p w14:paraId="139B424B" w14:textId="77777777" w:rsidR="00A7059D" w:rsidRDefault="00A7059D" w:rsidP="00A7059D">
      <w:pPr>
        <w:spacing w:after="0"/>
        <w:rPr>
          <w:bCs/>
        </w:rPr>
      </w:pPr>
    </w:p>
    <w:p w14:paraId="0FD3C418" w14:textId="77777777" w:rsidR="00D233D9" w:rsidRDefault="00D233D9" w:rsidP="00A7059D">
      <w:pPr>
        <w:spacing w:after="0"/>
        <w:rPr>
          <w:bCs/>
        </w:rPr>
      </w:pPr>
    </w:p>
    <w:p w14:paraId="464B0326"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6C4A2B8"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A3457D" w14:textId="77777777" w:rsidR="00A7059D" w:rsidRDefault="00A7059D" w:rsidP="00A7059D">
      <w:pPr>
        <w:spacing w:after="0"/>
        <w:rPr>
          <w:i/>
        </w:rPr>
      </w:pPr>
    </w:p>
    <w:p w14:paraId="12AD7B52" w14:textId="77777777" w:rsidR="00A7059D" w:rsidRDefault="00A7059D" w:rsidP="00A7059D">
      <w:pPr>
        <w:spacing w:after="0"/>
        <w:rPr>
          <w:i/>
        </w:rPr>
      </w:pPr>
    </w:p>
    <w:p w14:paraId="2460A107"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A0E5D47"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41D32D1"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6F3338B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B1433FE" w14:textId="77777777" w:rsidR="00A7059D" w:rsidRPr="004E3261" w:rsidRDefault="00A7059D" w:rsidP="00A7059D">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711B4F3E" w14:textId="77777777" w:rsidR="00A7059D" w:rsidRDefault="00A7059D" w:rsidP="00A7059D">
      <w:pPr>
        <w:spacing w:after="0"/>
        <w:rPr>
          <w:i/>
        </w:rPr>
      </w:pPr>
    </w:p>
    <w:p w14:paraId="3FBBF1AA" w14:textId="77777777" w:rsidR="00A7059D" w:rsidRDefault="00A7059D" w:rsidP="00A7059D">
      <w:pPr>
        <w:spacing w:after="0"/>
        <w:rPr>
          <w:i/>
        </w:rPr>
      </w:pPr>
    </w:p>
    <w:p w14:paraId="2832CF3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4EEE35F" w14:textId="77777777" w:rsidTr="00C3799C">
        <w:tc>
          <w:tcPr>
            <w:tcW w:w="9413" w:type="dxa"/>
            <w:gridSpan w:val="6"/>
            <w:shd w:val="clear" w:color="auto" w:fill="D9D9D9"/>
            <w:tcMar>
              <w:left w:w="57" w:type="dxa"/>
              <w:right w:w="57" w:type="dxa"/>
            </w:tcMar>
            <w:vAlign w:val="center"/>
          </w:tcPr>
          <w:p w14:paraId="40443D42"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2F728917" w14:textId="77777777" w:rsidTr="00EB7A56">
        <w:tc>
          <w:tcPr>
            <w:tcW w:w="1191" w:type="dxa"/>
            <w:shd w:val="clear" w:color="auto" w:fill="D9D9D9"/>
            <w:tcMar>
              <w:left w:w="57" w:type="dxa"/>
              <w:right w:w="57" w:type="dxa"/>
            </w:tcMar>
            <w:vAlign w:val="center"/>
          </w:tcPr>
          <w:p w14:paraId="2B95778C"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0180D0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5B79C5B"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FF62359"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B71ACD"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8BDB8D"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5F24A8B7" w14:textId="77777777" w:rsidTr="00EB7A56">
        <w:tc>
          <w:tcPr>
            <w:tcW w:w="1191" w:type="dxa"/>
          </w:tcPr>
          <w:p w14:paraId="5801FB2A" w14:textId="64C1E9C5" w:rsidR="00536B57" w:rsidRPr="007954CF" w:rsidRDefault="00536B57" w:rsidP="00E171A9">
            <w:pPr>
              <w:spacing w:after="0"/>
            </w:pPr>
          </w:p>
        </w:tc>
        <w:tc>
          <w:tcPr>
            <w:tcW w:w="1418" w:type="dxa"/>
          </w:tcPr>
          <w:p w14:paraId="5F0D62DB" w14:textId="14ED0ABE" w:rsidR="0089013B" w:rsidRPr="0089013B" w:rsidRDefault="0089013B" w:rsidP="007954CF">
            <w:pPr>
              <w:spacing w:after="0"/>
            </w:pPr>
          </w:p>
        </w:tc>
        <w:tc>
          <w:tcPr>
            <w:tcW w:w="2551" w:type="dxa"/>
          </w:tcPr>
          <w:p w14:paraId="1F965B47" w14:textId="6C15A1CC" w:rsidR="004C634D" w:rsidRPr="00251D80" w:rsidRDefault="004C634D" w:rsidP="00CF34D1">
            <w:pPr>
              <w:spacing w:after="0"/>
              <w:rPr>
                <w:i/>
              </w:rPr>
            </w:pPr>
          </w:p>
        </w:tc>
        <w:tc>
          <w:tcPr>
            <w:tcW w:w="993" w:type="dxa"/>
          </w:tcPr>
          <w:p w14:paraId="663885F6" w14:textId="3B19E93D" w:rsidR="00536B57" w:rsidRPr="00536B57" w:rsidRDefault="00536B57" w:rsidP="00251D80">
            <w:pPr>
              <w:spacing w:after="0"/>
            </w:pPr>
          </w:p>
        </w:tc>
        <w:tc>
          <w:tcPr>
            <w:tcW w:w="1074" w:type="dxa"/>
          </w:tcPr>
          <w:p w14:paraId="21782009" w14:textId="53AD516F" w:rsidR="004C634D" w:rsidRPr="00536B57" w:rsidRDefault="004C634D" w:rsidP="00251D80">
            <w:pPr>
              <w:spacing w:after="0"/>
            </w:pPr>
          </w:p>
        </w:tc>
        <w:tc>
          <w:tcPr>
            <w:tcW w:w="2186" w:type="dxa"/>
          </w:tcPr>
          <w:p w14:paraId="1871C1CE" w14:textId="77777777" w:rsidR="00536B57" w:rsidRPr="00536B57" w:rsidRDefault="00536B57" w:rsidP="00432283">
            <w:pPr>
              <w:spacing w:after="0"/>
            </w:pPr>
          </w:p>
        </w:tc>
      </w:tr>
    </w:tbl>
    <w:p w14:paraId="1C696D1E"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138BDC50"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A86968A"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78F965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4F2ED00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784A025F"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49F956"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2EF37C7"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7E3B9778" w14:textId="77777777" w:rsidR="004735AB" w:rsidRPr="00575781" w:rsidRDefault="0052201A" w:rsidP="00575781">
            <w:pPr>
              <w:spacing w:after="0"/>
              <w:rPr>
                <w:rFonts w:ascii="Arial" w:hAnsi="Arial"/>
                <w:sz w:val="18"/>
              </w:rPr>
            </w:pPr>
            <w:r w:rsidRPr="00575781">
              <w:rPr>
                <w:rFonts w:ascii="Arial" w:hAnsi="Arial"/>
                <w:sz w:val="18"/>
              </w:rPr>
              <w:t>Remarks</w:t>
            </w:r>
          </w:p>
        </w:tc>
      </w:tr>
      <w:tr w:rsidR="00255806" w:rsidRPr="00251D80" w14:paraId="2102772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FA574C3" w14:textId="7EDADD8C" w:rsidR="00255806" w:rsidRPr="00575781" w:rsidRDefault="00255806" w:rsidP="00255806">
            <w:pPr>
              <w:spacing w:after="0"/>
              <w:rPr>
                <w:rFonts w:ascii="Arial" w:hAnsi="Arial"/>
                <w:sz w:val="18"/>
              </w:rPr>
            </w:pPr>
            <w:r w:rsidRPr="00575781">
              <w:rPr>
                <w:rFonts w:ascii="Arial" w:hAnsi="Arial"/>
                <w:sz w:val="18"/>
              </w:rPr>
              <w:t>36.211</w:t>
            </w:r>
          </w:p>
        </w:tc>
        <w:tc>
          <w:tcPr>
            <w:tcW w:w="4309" w:type="dxa"/>
            <w:tcBorders>
              <w:top w:val="single" w:sz="4" w:space="0" w:color="auto"/>
              <w:left w:val="single" w:sz="4" w:space="0" w:color="auto"/>
              <w:bottom w:val="single" w:sz="4" w:space="0" w:color="auto"/>
              <w:right w:val="single" w:sz="4" w:space="0" w:color="auto"/>
            </w:tcBorders>
          </w:tcPr>
          <w:p w14:paraId="597D053A" w14:textId="77777777" w:rsidR="00255806" w:rsidRPr="00251D80" w:rsidRDefault="00255806" w:rsidP="00255806">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2C3E583D" w14:textId="2E5FF870" w:rsidR="00255806" w:rsidRPr="00575781" w:rsidRDefault="00255806" w:rsidP="00255806">
            <w:pPr>
              <w:spacing w:after="0"/>
              <w:rPr>
                <w:rFonts w:ascii="Arial" w:hAnsi="Arial"/>
                <w:sz w:val="18"/>
              </w:rPr>
            </w:pPr>
            <w:r w:rsidRPr="00575781">
              <w:rPr>
                <w:rFonts w:ascii="Arial" w:hAnsi="Arial"/>
                <w:sz w:val="18"/>
              </w:rPr>
              <w:t>RAN#78</w:t>
            </w:r>
          </w:p>
        </w:tc>
        <w:tc>
          <w:tcPr>
            <w:tcW w:w="2653" w:type="dxa"/>
            <w:tcBorders>
              <w:top w:val="single" w:sz="4" w:space="0" w:color="auto"/>
              <w:left w:val="single" w:sz="4" w:space="0" w:color="auto"/>
              <w:bottom w:val="single" w:sz="4" w:space="0" w:color="auto"/>
              <w:right w:val="single" w:sz="4" w:space="0" w:color="auto"/>
            </w:tcBorders>
          </w:tcPr>
          <w:p w14:paraId="6ECBF1A7" w14:textId="37DE78CE" w:rsidR="00255806" w:rsidRPr="00575781" w:rsidRDefault="00255806" w:rsidP="00255806">
            <w:pPr>
              <w:spacing w:after="0"/>
              <w:rPr>
                <w:rFonts w:ascii="Arial" w:hAnsi="Arial"/>
                <w:sz w:val="18"/>
              </w:rPr>
            </w:pPr>
            <w:r w:rsidRPr="00575781">
              <w:rPr>
                <w:rFonts w:ascii="Arial" w:hAnsi="Arial"/>
                <w:sz w:val="18"/>
              </w:rPr>
              <w:t>Core Part</w:t>
            </w:r>
          </w:p>
        </w:tc>
      </w:tr>
      <w:tr w:rsidR="00255806" w:rsidRPr="00251D80" w14:paraId="730EEAD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5C24142" w14:textId="1E543417" w:rsidR="00255806" w:rsidRPr="00575781" w:rsidRDefault="00255806" w:rsidP="00255806">
            <w:pPr>
              <w:spacing w:after="0"/>
              <w:rPr>
                <w:rFonts w:ascii="Arial" w:hAnsi="Arial"/>
                <w:sz w:val="18"/>
              </w:rPr>
            </w:pPr>
            <w:r w:rsidRPr="00575781">
              <w:rPr>
                <w:rFonts w:ascii="Arial" w:hAnsi="Arial"/>
                <w:sz w:val="18"/>
              </w:rPr>
              <w:t>36.212</w:t>
            </w:r>
          </w:p>
        </w:tc>
        <w:tc>
          <w:tcPr>
            <w:tcW w:w="4309" w:type="dxa"/>
            <w:tcBorders>
              <w:top w:val="single" w:sz="4" w:space="0" w:color="auto"/>
              <w:left w:val="single" w:sz="4" w:space="0" w:color="auto"/>
              <w:bottom w:val="single" w:sz="4" w:space="0" w:color="auto"/>
              <w:right w:val="single" w:sz="4" w:space="0" w:color="auto"/>
            </w:tcBorders>
          </w:tcPr>
          <w:p w14:paraId="584E4982" w14:textId="77777777" w:rsidR="00255806" w:rsidRPr="00251D80" w:rsidRDefault="00255806" w:rsidP="00255806">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4E66D379" w14:textId="25EFA3E4" w:rsidR="00255806" w:rsidRPr="00575781" w:rsidRDefault="00255806" w:rsidP="00255806">
            <w:pPr>
              <w:spacing w:after="0"/>
              <w:rPr>
                <w:rFonts w:ascii="Arial" w:hAnsi="Arial"/>
                <w:sz w:val="18"/>
              </w:rPr>
            </w:pPr>
            <w:r w:rsidRPr="00575781">
              <w:rPr>
                <w:rFonts w:ascii="Arial" w:hAnsi="Arial"/>
                <w:sz w:val="18"/>
              </w:rPr>
              <w:t>RAN#78</w:t>
            </w:r>
          </w:p>
        </w:tc>
        <w:tc>
          <w:tcPr>
            <w:tcW w:w="2653" w:type="dxa"/>
            <w:tcBorders>
              <w:top w:val="single" w:sz="4" w:space="0" w:color="auto"/>
              <w:left w:val="single" w:sz="4" w:space="0" w:color="auto"/>
              <w:bottom w:val="single" w:sz="4" w:space="0" w:color="auto"/>
              <w:right w:val="single" w:sz="4" w:space="0" w:color="auto"/>
            </w:tcBorders>
          </w:tcPr>
          <w:p w14:paraId="59CB9B3A" w14:textId="6CCD462F" w:rsidR="00255806" w:rsidRPr="00575781" w:rsidRDefault="00255806" w:rsidP="00255806">
            <w:pPr>
              <w:spacing w:after="0"/>
              <w:rPr>
                <w:rFonts w:ascii="Arial" w:hAnsi="Arial"/>
                <w:sz w:val="18"/>
              </w:rPr>
            </w:pPr>
            <w:r w:rsidRPr="00575781">
              <w:rPr>
                <w:rFonts w:ascii="Arial" w:hAnsi="Arial"/>
                <w:sz w:val="18"/>
              </w:rPr>
              <w:t>Core Part</w:t>
            </w:r>
          </w:p>
        </w:tc>
      </w:tr>
      <w:tr w:rsidR="00255806" w:rsidRPr="00251D80" w14:paraId="368BB9F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3B242E9" w14:textId="296B2E1A" w:rsidR="00255806" w:rsidRPr="00575781" w:rsidRDefault="00255806" w:rsidP="00255806">
            <w:pPr>
              <w:spacing w:after="0"/>
              <w:rPr>
                <w:rFonts w:ascii="Arial" w:hAnsi="Arial"/>
                <w:sz w:val="18"/>
              </w:rPr>
            </w:pPr>
            <w:r w:rsidRPr="00575781">
              <w:rPr>
                <w:rFonts w:ascii="Arial" w:hAnsi="Arial"/>
                <w:sz w:val="18"/>
              </w:rPr>
              <w:t>36.213</w:t>
            </w:r>
          </w:p>
        </w:tc>
        <w:tc>
          <w:tcPr>
            <w:tcW w:w="4309" w:type="dxa"/>
            <w:tcBorders>
              <w:top w:val="single" w:sz="4" w:space="0" w:color="auto"/>
              <w:left w:val="single" w:sz="4" w:space="0" w:color="auto"/>
              <w:bottom w:val="single" w:sz="4" w:space="0" w:color="auto"/>
              <w:right w:val="single" w:sz="4" w:space="0" w:color="auto"/>
            </w:tcBorders>
          </w:tcPr>
          <w:p w14:paraId="68BD9D37" w14:textId="77777777" w:rsidR="00255806" w:rsidRPr="00251D80" w:rsidRDefault="00255806" w:rsidP="00255806">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4D452624" w14:textId="4334D020" w:rsidR="00255806" w:rsidRPr="00575781" w:rsidRDefault="00255806" w:rsidP="00255806">
            <w:pPr>
              <w:spacing w:after="0"/>
              <w:rPr>
                <w:rFonts w:ascii="Arial" w:hAnsi="Arial"/>
                <w:sz w:val="18"/>
              </w:rPr>
            </w:pPr>
            <w:r w:rsidRPr="00575781">
              <w:rPr>
                <w:rFonts w:ascii="Arial" w:hAnsi="Arial"/>
                <w:sz w:val="18"/>
              </w:rPr>
              <w:t>RAN#78</w:t>
            </w:r>
          </w:p>
        </w:tc>
        <w:tc>
          <w:tcPr>
            <w:tcW w:w="2653" w:type="dxa"/>
            <w:tcBorders>
              <w:top w:val="single" w:sz="4" w:space="0" w:color="auto"/>
              <w:left w:val="single" w:sz="4" w:space="0" w:color="auto"/>
              <w:bottom w:val="single" w:sz="4" w:space="0" w:color="auto"/>
              <w:right w:val="single" w:sz="4" w:space="0" w:color="auto"/>
            </w:tcBorders>
          </w:tcPr>
          <w:p w14:paraId="70D500C7" w14:textId="1A0A60A1" w:rsidR="00255806" w:rsidRPr="00575781" w:rsidRDefault="00255806" w:rsidP="00255806">
            <w:pPr>
              <w:spacing w:after="0"/>
              <w:rPr>
                <w:rFonts w:ascii="Arial" w:hAnsi="Arial"/>
                <w:sz w:val="18"/>
              </w:rPr>
            </w:pPr>
            <w:r w:rsidRPr="00575781">
              <w:rPr>
                <w:rFonts w:ascii="Arial" w:hAnsi="Arial"/>
                <w:sz w:val="18"/>
              </w:rPr>
              <w:t>Core Part</w:t>
            </w:r>
          </w:p>
        </w:tc>
      </w:tr>
      <w:tr w:rsidR="00255806" w:rsidRPr="00251D80" w14:paraId="14E2E6D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FB5423" w14:textId="5FBD6E29" w:rsidR="00255806" w:rsidRPr="00575781" w:rsidRDefault="00255806" w:rsidP="00255806">
            <w:pPr>
              <w:spacing w:after="0"/>
              <w:rPr>
                <w:rFonts w:ascii="Arial" w:hAnsi="Arial"/>
                <w:sz w:val="18"/>
              </w:rPr>
            </w:pPr>
            <w:r w:rsidRPr="00575781">
              <w:rPr>
                <w:rFonts w:ascii="Arial" w:hAnsi="Arial"/>
                <w:sz w:val="18"/>
              </w:rPr>
              <w:t>36.300</w:t>
            </w:r>
          </w:p>
        </w:tc>
        <w:tc>
          <w:tcPr>
            <w:tcW w:w="4309" w:type="dxa"/>
            <w:tcBorders>
              <w:top w:val="single" w:sz="4" w:space="0" w:color="auto"/>
              <w:left w:val="single" w:sz="4" w:space="0" w:color="auto"/>
              <w:bottom w:val="single" w:sz="4" w:space="0" w:color="auto"/>
              <w:right w:val="single" w:sz="4" w:space="0" w:color="auto"/>
            </w:tcBorders>
          </w:tcPr>
          <w:p w14:paraId="2ED7C0F8" w14:textId="77777777" w:rsidR="00255806" w:rsidRPr="00251D80" w:rsidRDefault="00255806" w:rsidP="00255806">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2612C67B" w14:textId="02CD53BB" w:rsidR="00255806" w:rsidRPr="00575781" w:rsidRDefault="00255806" w:rsidP="00255806">
            <w:pPr>
              <w:spacing w:after="0"/>
              <w:rPr>
                <w:rFonts w:ascii="Arial" w:hAnsi="Arial"/>
                <w:sz w:val="18"/>
              </w:rPr>
            </w:pPr>
            <w:r w:rsidRPr="00575781">
              <w:rPr>
                <w:rFonts w:ascii="Arial" w:hAnsi="Arial"/>
                <w:sz w:val="18"/>
              </w:rPr>
              <w:t>RAN#78</w:t>
            </w:r>
          </w:p>
        </w:tc>
        <w:tc>
          <w:tcPr>
            <w:tcW w:w="2653" w:type="dxa"/>
            <w:tcBorders>
              <w:top w:val="single" w:sz="4" w:space="0" w:color="auto"/>
              <w:left w:val="single" w:sz="4" w:space="0" w:color="auto"/>
              <w:bottom w:val="single" w:sz="4" w:space="0" w:color="auto"/>
              <w:right w:val="single" w:sz="4" w:space="0" w:color="auto"/>
            </w:tcBorders>
          </w:tcPr>
          <w:p w14:paraId="3955351A" w14:textId="1B29B52A" w:rsidR="00255806" w:rsidRPr="00575781" w:rsidRDefault="00255806" w:rsidP="00255806">
            <w:pPr>
              <w:spacing w:after="0"/>
              <w:rPr>
                <w:rFonts w:ascii="Arial" w:hAnsi="Arial"/>
                <w:sz w:val="18"/>
              </w:rPr>
            </w:pPr>
            <w:r w:rsidRPr="00575781">
              <w:rPr>
                <w:rFonts w:ascii="Arial" w:hAnsi="Arial"/>
                <w:sz w:val="18"/>
              </w:rPr>
              <w:t>Core Part</w:t>
            </w:r>
          </w:p>
        </w:tc>
      </w:tr>
      <w:tr w:rsidR="00255806" w:rsidRPr="00251D80" w14:paraId="0052931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24EF714" w14:textId="7AE13BD5" w:rsidR="00255806" w:rsidRPr="00575781" w:rsidRDefault="00255806" w:rsidP="00255806">
            <w:pPr>
              <w:spacing w:after="0"/>
              <w:rPr>
                <w:rFonts w:ascii="Arial" w:hAnsi="Arial"/>
                <w:sz w:val="18"/>
              </w:rPr>
            </w:pPr>
            <w:r w:rsidRPr="00575781">
              <w:rPr>
                <w:rFonts w:ascii="Arial" w:hAnsi="Arial"/>
                <w:sz w:val="18"/>
              </w:rPr>
              <w:t>36.306</w:t>
            </w:r>
          </w:p>
        </w:tc>
        <w:tc>
          <w:tcPr>
            <w:tcW w:w="4309" w:type="dxa"/>
            <w:tcBorders>
              <w:top w:val="single" w:sz="4" w:space="0" w:color="auto"/>
              <w:left w:val="single" w:sz="4" w:space="0" w:color="auto"/>
              <w:bottom w:val="single" w:sz="4" w:space="0" w:color="auto"/>
              <w:right w:val="single" w:sz="4" w:space="0" w:color="auto"/>
            </w:tcBorders>
          </w:tcPr>
          <w:p w14:paraId="2A6959F6" w14:textId="77777777" w:rsidR="00255806" w:rsidRPr="00251D80" w:rsidRDefault="00255806" w:rsidP="00255806">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26AD05D7" w14:textId="3C2E1E8F" w:rsidR="00255806" w:rsidRPr="00575781" w:rsidRDefault="00255806" w:rsidP="00255806">
            <w:pPr>
              <w:spacing w:after="0"/>
              <w:rPr>
                <w:rFonts w:ascii="Arial" w:hAnsi="Arial"/>
                <w:sz w:val="18"/>
              </w:rPr>
            </w:pPr>
            <w:r w:rsidRPr="00575781">
              <w:rPr>
                <w:rFonts w:ascii="Arial" w:hAnsi="Arial"/>
                <w:sz w:val="18"/>
              </w:rPr>
              <w:t>RAN#78</w:t>
            </w:r>
          </w:p>
        </w:tc>
        <w:tc>
          <w:tcPr>
            <w:tcW w:w="2653" w:type="dxa"/>
            <w:tcBorders>
              <w:top w:val="single" w:sz="4" w:space="0" w:color="auto"/>
              <w:left w:val="single" w:sz="4" w:space="0" w:color="auto"/>
              <w:bottom w:val="single" w:sz="4" w:space="0" w:color="auto"/>
              <w:right w:val="single" w:sz="4" w:space="0" w:color="auto"/>
            </w:tcBorders>
          </w:tcPr>
          <w:p w14:paraId="56C5E0EC" w14:textId="2A17DA56" w:rsidR="00255806" w:rsidRPr="00575781" w:rsidRDefault="00255806" w:rsidP="00255806">
            <w:pPr>
              <w:spacing w:after="0"/>
              <w:rPr>
                <w:rFonts w:ascii="Arial" w:hAnsi="Arial"/>
                <w:sz w:val="18"/>
              </w:rPr>
            </w:pPr>
            <w:r w:rsidRPr="00575781">
              <w:rPr>
                <w:rFonts w:ascii="Arial" w:hAnsi="Arial"/>
                <w:sz w:val="18"/>
              </w:rPr>
              <w:t>Core Part</w:t>
            </w:r>
          </w:p>
        </w:tc>
      </w:tr>
      <w:tr w:rsidR="00255806" w:rsidRPr="00251D80" w14:paraId="5F7480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15B377" w14:textId="1382A48B" w:rsidR="00255806" w:rsidRPr="00575781" w:rsidRDefault="00255806" w:rsidP="00255806">
            <w:pPr>
              <w:spacing w:after="0"/>
              <w:rPr>
                <w:rFonts w:ascii="Arial" w:hAnsi="Arial"/>
                <w:sz w:val="18"/>
              </w:rPr>
            </w:pPr>
            <w:r w:rsidRPr="00575781">
              <w:rPr>
                <w:rFonts w:ascii="Arial" w:hAnsi="Arial"/>
                <w:sz w:val="18"/>
              </w:rPr>
              <w:t>36.331</w:t>
            </w:r>
          </w:p>
        </w:tc>
        <w:tc>
          <w:tcPr>
            <w:tcW w:w="4309" w:type="dxa"/>
            <w:tcBorders>
              <w:top w:val="single" w:sz="4" w:space="0" w:color="auto"/>
              <w:left w:val="single" w:sz="4" w:space="0" w:color="auto"/>
              <w:bottom w:val="single" w:sz="4" w:space="0" w:color="auto"/>
              <w:right w:val="single" w:sz="4" w:space="0" w:color="auto"/>
            </w:tcBorders>
          </w:tcPr>
          <w:p w14:paraId="1992D04C" w14:textId="77777777" w:rsidR="00255806" w:rsidRPr="00251D80" w:rsidRDefault="00255806" w:rsidP="00255806">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304DB4F3" w14:textId="3B0315E0" w:rsidR="00255806" w:rsidRPr="00575781" w:rsidRDefault="00255806" w:rsidP="00255806">
            <w:pPr>
              <w:spacing w:after="0"/>
              <w:rPr>
                <w:rFonts w:ascii="Arial" w:hAnsi="Arial"/>
                <w:sz w:val="18"/>
              </w:rPr>
            </w:pPr>
            <w:r w:rsidRPr="00575781">
              <w:rPr>
                <w:rFonts w:ascii="Arial" w:hAnsi="Arial"/>
                <w:sz w:val="18"/>
              </w:rPr>
              <w:t>RAN#78</w:t>
            </w:r>
          </w:p>
        </w:tc>
        <w:tc>
          <w:tcPr>
            <w:tcW w:w="2653" w:type="dxa"/>
            <w:tcBorders>
              <w:top w:val="single" w:sz="4" w:space="0" w:color="auto"/>
              <w:left w:val="single" w:sz="4" w:space="0" w:color="auto"/>
              <w:bottom w:val="single" w:sz="4" w:space="0" w:color="auto"/>
              <w:right w:val="single" w:sz="4" w:space="0" w:color="auto"/>
            </w:tcBorders>
          </w:tcPr>
          <w:p w14:paraId="302390BD" w14:textId="701FD30E" w:rsidR="00255806" w:rsidRPr="00575781" w:rsidRDefault="00255806" w:rsidP="00255806">
            <w:pPr>
              <w:spacing w:after="0"/>
              <w:rPr>
                <w:rFonts w:ascii="Arial" w:hAnsi="Arial"/>
                <w:sz w:val="18"/>
              </w:rPr>
            </w:pPr>
            <w:r w:rsidRPr="00575781">
              <w:rPr>
                <w:rFonts w:ascii="Arial" w:hAnsi="Arial"/>
                <w:sz w:val="18"/>
              </w:rPr>
              <w:t>Core Part</w:t>
            </w:r>
          </w:p>
        </w:tc>
      </w:tr>
      <w:tr w:rsidR="00255806" w:rsidRPr="00251D80" w14:paraId="0A6D5EB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FA379DC" w14:textId="20D6CF92" w:rsidR="00255806" w:rsidRPr="00575781" w:rsidRDefault="00255806" w:rsidP="00255806">
            <w:pPr>
              <w:spacing w:after="0"/>
              <w:rPr>
                <w:rFonts w:ascii="Arial" w:hAnsi="Arial"/>
                <w:sz w:val="18"/>
              </w:rPr>
            </w:pPr>
            <w:r w:rsidRPr="00575781">
              <w:rPr>
                <w:rFonts w:ascii="Arial" w:hAnsi="Arial"/>
                <w:sz w:val="18"/>
              </w:rPr>
              <w:t>36.101</w:t>
            </w:r>
          </w:p>
        </w:tc>
        <w:tc>
          <w:tcPr>
            <w:tcW w:w="4309" w:type="dxa"/>
            <w:tcBorders>
              <w:top w:val="single" w:sz="4" w:space="0" w:color="auto"/>
              <w:left w:val="single" w:sz="4" w:space="0" w:color="auto"/>
              <w:bottom w:val="single" w:sz="4" w:space="0" w:color="auto"/>
              <w:right w:val="single" w:sz="4" w:space="0" w:color="auto"/>
            </w:tcBorders>
          </w:tcPr>
          <w:p w14:paraId="2D86BE5F" w14:textId="77777777" w:rsidR="00255806" w:rsidRPr="00251D80" w:rsidRDefault="00255806" w:rsidP="00255806">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25420700" w14:textId="7A90162B" w:rsidR="00255806" w:rsidRPr="00575781" w:rsidRDefault="00255806" w:rsidP="00255806">
            <w:pPr>
              <w:spacing w:after="0"/>
              <w:rPr>
                <w:rFonts w:ascii="Arial" w:hAnsi="Arial"/>
                <w:sz w:val="18"/>
              </w:rPr>
            </w:pPr>
            <w:r w:rsidRPr="00575781">
              <w:rPr>
                <w:rFonts w:ascii="Arial" w:hAnsi="Arial"/>
                <w:sz w:val="18"/>
              </w:rPr>
              <w:t>RAN#</w:t>
            </w:r>
            <w:r w:rsidRPr="00575781">
              <w:rPr>
                <w:rFonts w:ascii="Arial" w:hAnsi="Arial" w:hint="eastAsia"/>
                <w:sz w:val="18"/>
              </w:rPr>
              <w:t>80</w:t>
            </w:r>
          </w:p>
        </w:tc>
        <w:tc>
          <w:tcPr>
            <w:tcW w:w="2653" w:type="dxa"/>
            <w:tcBorders>
              <w:top w:val="single" w:sz="4" w:space="0" w:color="auto"/>
              <w:left w:val="single" w:sz="4" w:space="0" w:color="auto"/>
              <w:bottom w:val="single" w:sz="4" w:space="0" w:color="auto"/>
              <w:right w:val="single" w:sz="4" w:space="0" w:color="auto"/>
            </w:tcBorders>
          </w:tcPr>
          <w:p w14:paraId="71133F39" w14:textId="0FF0BAAC" w:rsidR="00255806" w:rsidRPr="00575781" w:rsidRDefault="00255806" w:rsidP="00255806">
            <w:pPr>
              <w:spacing w:after="0"/>
              <w:rPr>
                <w:rFonts w:ascii="Arial" w:hAnsi="Arial"/>
                <w:sz w:val="18"/>
              </w:rPr>
            </w:pPr>
            <w:r w:rsidRPr="00575781">
              <w:rPr>
                <w:rFonts w:ascii="Arial" w:hAnsi="Arial"/>
                <w:sz w:val="18"/>
              </w:rPr>
              <w:t>Performance Part</w:t>
            </w:r>
          </w:p>
        </w:tc>
      </w:tr>
      <w:tr w:rsidR="00255806" w:rsidRPr="00251D80" w14:paraId="0895D09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4B1FE7B" w14:textId="766FE59A" w:rsidR="00255806" w:rsidRPr="00575781" w:rsidRDefault="00255806" w:rsidP="00255806">
            <w:pPr>
              <w:spacing w:after="0"/>
              <w:rPr>
                <w:rFonts w:ascii="Arial" w:hAnsi="Arial"/>
                <w:sz w:val="18"/>
              </w:rPr>
            </w:pPr>
            <w:r w:rsidRPr="00575781">
              <w:rPr>
                <w:rFonts w:ascii="Arial" w:hAnsi="Arial"/>
                <w:sz w:val="18"/>
              </w:rPr>
              <w:t>36.104</w:t>
            </w:r>
          </w:p>
        </w:tc>
        <w:tc>
          <w:tcPr>
            <w:tcW w:w="4309" w:type="dxa"/>
            <w:tcBorders>
              <w:top w:val="single" w:sz="4" w:space="0" w:color="auto"/>
              <w:left w:val="single" w:sz="4" w:space="0" w:color="auto"/>
              <w:bottom w:val="single" w:sz="4" w:space="0" w:color="auto"/>
              <w:right w:val="single" w:sz="4" w:space="0" w:color="auto"/>
            </w:tcBorders>
          </w:tcPr>
          <w:p w14:paraId="2B7C9318" w14:textId="77777777" w:rsidR="00255806" w:rsidRPr="00251D80" w:rsidRDefault="00255806" w:rsidP="00255806">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6523D476" w14:textId="56AA22B2" w:rsidR="00255806" w:rsidRPr="00575781" w:rsidRDefault="00255806" w:rsidP="00255806">
            <w:pPr>
              <w:spacing w:after="0"/>
              <w:rPr>
                <w:rFonts w:ascii="Arial" w:hAnsi="Arial"/>
                <w:sz w:val="18"/>
              </w:rPr>
            </w:pPr>
            <w:r w:rsidRPr="00575781">
              <w:rPr>
                <w:rFonts w:ascii="Arial" w:hAnsi="Arial"/>
                <w:sz w:val="18"/>
              </w:rPr>
              <w:t>RAN#</w:t>
            </w:r>
            <w:r w:rsidRPr="00575781">
              <w:rPr>
                <w:rFonts w:ascii="Arial" w:hAnsi="Arial" w:hint="eastAsia"/>
                <w:sz w:val="18"/>
              </w:rPr>
              <w:t>7</w:t>
            </w:r>
            <w:r w:rsidRPr="00575781">
              <w:rPr>
                <w:rFonts w:ascii="Arial" w:hAnsi="Arial"/>
                <w:sz w:val="18"/>
              </w:rPr>
              <w:t>8</w:t>
            </w:r>
          </w:p>
        </w:tc>
        <w:tc>
          <w:tcPr>
            <w:tcW w:w="2653" w:type="dxa"/>
            <w:tcBorders>
              <w:top w:val="single" w:sz="4" w:space="0" w:color="auto"/>
              <w:left w:val="single" w:sz="4" w:space="0" w:color="auto"/>
              <w:bottom w:val="single" w:sz="4" w:space="0" w:color="auto"/>
              <w:right w:val="single" w:sz="4" w:space="0" w:color="auto"/>
            </w:tcBorders>
          </w:tcPr>
          <w:p w14:paraId="2A9A9D6B" w14:textId="21361242" w:rsidR="00255806" w:rsidRPr="00575781" w:rsidRDefault="00255806" w:rsidP="00255806">
            <w:pPr>
              <w:spacing w:after="0"/>
              <w:rPr>
                <w:rFonts w:ascii="Arial" w:hAnsi="Arial"/>
                <w:sz w:val="18"/>
              </w:rPr>
            </w:pPr>
            <w:r w:rsidRPr="00575781">
              <w:rPr>
                <w:rFonts w:ascii="Arial" w:hAnsi="Arial"/>
                <w:sz w:val="18"/>
              </w:rPr>
              <w:t>Core Part</w:t>
            </w:r>
          </w:p>
        </w:tc>
      </w:tr>
      <w:tr w:rsidR="00255806" w:rsidRPr="00251D80" w14:paraId="2203628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7D8562" w14:textId="76E8B281" w:rsidR="00255806" w:rsidRPr="00575781" w:rsidRDefault="00255806" w:rsidP="00255806">
            <w:pPr>
              <w:spacing w:after="0"/>
              <w:rPr>
                <w:rFonts w:ascii="Arial" w:hAnsi="Arial"/>
                <w:sz w:val="18"/>
              </w:rPr>
            </w:pPr>
            <w:r w:rsidRPr="00575781">
              <w:rPr>
                <w:rFonts w:ascii="Arial" w:hAnsi="Arial"/>
                <w:sz w:val="18"/>
              </w:rPr>
              <w:t>36.141</w:t>
            </w:r>
          </w:p>
        </w:tc>
        <w:tc>
          <w:tcPr>
            <w:tcW w:w="4309" w:type="dxa"/>
            <w:tcBorders>
              <w:top w:val="single" w:sz="4" w:space="0" w:color="auto"/>
              <w:left w:val="single" w:sz="4" w:space="0" w:color="auto"/>
              <w:bottom w:val="single" w:sz="4" w:space="0" w:color="auto"/>
              <w:right w:val="single" w:sz="4" w:space="0" w:color="auto"/>
            </w:tcBorders>
          </w:tcPr>
          <w:p w14:paraId="3572DE6A" w14:textId="77777777" w:rsidR="00255806" w:rsidRPr="00251D80" w:rsidRDefault="00255806" w:rsidP="00255806">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12CB4BDF" w14:textId="74AD37DD" w:rsidR="00255806" w:rsidRPr="00575781" w:rsidRDefault="00255806" w:rsidP="00255806">
            <w:pPr>
              <w:spacing w:after="0"/>
              <w:rPr>
                <w:rFonts w:ascii="Arial" w:hAnsi="Arial"/>
                <w:sz w:val="18"/>
              </w:rPr>
            </w:pPr>
            <w:r w:rsidRPr="00575781">
              <w:rPr>
                <w:rFonts w:ascii="Arial" w:hAnsi="Arial"/>
                <w:sz w:val="18"/>
              </w:rPr>
              <w:t>RAN#80</w:t>
            </w:r>
          </w:p>
        </w:tc>
        <w:tc>
          <w:tcPr>
            <w:tcW w:w="2653" w:type="dxa"/>
            <w:tcBorders>
              <w:top w:val="single" w:sz="4" w:space="0" w:color="auto"/>
              <w:left w:val="single" w:sz="4" w:space="0" w:color="auto"/>
              <w:bottom w:val="single" w:sz="4" w:space="0" w:color="auto"/>
              <w:right w:val="single" w:sz="4" w:space="0" w:color="auto"/>
            </w:tcBorders>
          </w:tcPr>
          <w:p w14:paraId="1C2A68CE" w14:textId="3267232D" w:rsidR="00255806" w:rsidRPr="00575781" w:rsidRDefault="00255806" w:rsidP="00255806">
            <w:pPr>
              <w:spacing w:after="0"/>
              <w:rPr>
                <w:rFonts w:ascii="Arial" w:hAnsi="Arial"/>
                <w:sz w:val="18"/>
              </w:rPr>
            </w:pPr>
            <w:r w:rsidRPr="00575781">
              <w:rPr>
                <w:rFonts w:ascii="Arial" w:hAnsi="Arial"/>
                <w:sz w:val="18"/>
              </w:rPr>
              <w:t>Performance Part</w:t>
            </w:r>
          </w:p>
        </w:tc>
      </w:tr>
    </w:tbl>
    <w:p w14:paraId="76A2B536"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B0EDDD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4615972" w14:textId="77777777" w:rsidR="0055799E" w:rsidRDefault="0055799E" w:rsidP="0033027D">
      <w:pPr>
        <w:ind w:right="-99"/>
        <w:rPr>
          <w:lang w:val="de-DE"/>
        </w:rPr>
      </w:pPr>
    </w:p>
    <w:p w14:paraId="7D775911" w14:textId="7F1F1D91" w:rsidR="0055799E" w:rsidRDefault="00E171A9">
      <w:pPr>
        <w:ind w:right="-99"/>
      </w:pPr>
      <w:r>
        <w:rPr>
          <w:lang w:val="de-DE"/>
        </w:rPr>
        <w:t>Rico, Alberto, Qualcomm Incorporated, albertor@qti.qualcomm.com</w:t>
      </w:r>
      <w:r w:rsidDel="00E171A9">
        <w:rPr>
          <w:lang w:val="de-DE"/>
        </w:rPr>
        <w:t xml:space="preserve"> </w:t>
      </w:r>
    </w:p>
    <w:p w14:paraId="66A0CE45" w14:textId="77777777" w:rsidR="009E3BFA" w:rsidRPr="0055799E" w:rsidRDefault="009E3BFA" w:rsidP="0033027D">
      <w:pPr>
        <w:ind w:right="-99"/>
        <w:rPr>
          <w:lang w:val="en-US"/>
        </w:rPr>
      </w:pPr>
    </w:p>
    <w:p w14:paraId="421618E3" w14:textId="77777777" w:rsidR="008A76FD" w:rsidRDefault="00174617" w:rsidP="00944B28">
      <w:pPr>
        <w:pStyle w:val="Heading2"/>
        <w:spacing w:before="0" w:after="0"/>
      </w:pPr>
      <w:r>
        <w:lastRenderedPageBreak/>
        <w:t>7</w:t>
      </w:r>
      <w:r w:rsidR="009870A7">
        <w:tab/>
      </w:r>
      <w:r w:rsidR="008A76FD">
        <w:t>Work item leadership</w:t>
      </w:r>
    </w:p>
    <w:p w14:paraId="64C5A4EA" w14:textId="77777777" w:rsidR="00336579" w:rsidRDefault="00336579" w:rsidP="0033027D">
      <w:pPr>
        <w:ind w:right="-99"/>
      </w:pPr>
    </w:p>
    <w:p w14:paraId="0D5486CB" w14:textId="77777777" w:rsidR="006E1FDA" w:rsidRPr="00536B57" w:rsidRDefault="00536B57" w:rsidP="0033027D">
      <w:pPr>
        <w:ind w:right="-99"/>
      </w:pPr>
      <w:r w:rsidRPr="00536B57">
        <w:t>RAN</w:t>
      </w:r>
      <w:r>
        <w:t xml:space="preserve"> </w:t>
      </w:r>
      <w:r w:rsidRPr="00536B57">
        <w:t>1</w:t>
      </w:r>
    </w:p>
    <w:p w14:paraId="7EC3CECB" w14:textId="77777777" w:rsidR="00557B2E" w:rsidRPr="00B856FC" w:rsidRDefault="00557B2E" w:rsidP="00B856FC">
      <w:pPr>
        <w:spacing w:after="0"/>
        <w:rPr>
          <w:i/>
        </w:rPr>
      </w:pPr>
    </w:p>
    <w:p w14:paraId="38E132A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2617368" w14:textId="77777777" w:rsidR="00336579" w:rsidRDefault="00336579" w:rsidP="00174617"/>
    <w:p w14:paraId="5F9539D7" w14:textId="77777777" w:rsidR="00174617" w:rsidRPr="00536B57" w:rsidRDefault="00536B57" w:rsidP="00174617">
      <w:r>
        <w:t>Not identified yet.</w:t>
      </w:r>
    </w:p>
    <w:p w14:paraId="7AD8DDDF"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36579">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6CC49C03" w14:textId="77777777" w:rsidR="008A7AD1" w:rsidRDefault="008A7AD1" w:rsidP="00CE1D97">
      <w:pPr>
        <w:spacing w:after="0"/>
        <w:rPr>
          <w:i/>
        </w:rPr>
      </w:pPr>
    </w:p>
    <w:p w14:paraId="4DA1FD6D" w14:textId="77777777" w:rsidR="00CE1D97" w:rsidRPr="00251D80" w:rsidRDefault="00CE1D97" w:rsidP="00174617">
      <w:pPr>
        <w:rPr>
          <w:i/>
        </w:rPr>
      </w:pPr>
    </w:p>
    <w:p w14:paraId="5A840C72"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D243E4E" w14:textId="77777777" w:rsidTr="007D03D2">
        <w:trPr>
          <w:jc w:val="center"/>
        </w:trPr>
        <w:tc>
          <w:tcPr>
            <w:tcW w:w="0" w:type="auto"/>
            <w:shd w:val="clear" w:color="auto" w:fill="E0E0E0"/>
          </w:tcPr>
          <w:p w14:paraId="16DE670E" w14:textId="77777777" w:rsidR="00557B2E" w:rsidRDefault="00557B2E" w:rsidP="00CC64CF">
            <w:pPr>
              <w:pStyle w:val="TAH"/>
            </w:pPr>
            <w:r>
              <w:t>Supporting IM name</w:t>
            </w:r>
          </w:p>
        </w:tc>
      </w:tr>
      <w:tr w:rsidR="00557B2E" w:rsidRPr="00D9400A" w14:paraId="4D7AB718" w14:textId="77777777" w:rsidTr="007D03D2">
        <w:trPr>
          <w:jc w:val="center"/>
        </w:trPr>
        <w:tc>
          <w:tcPr>
            <w:tcW w:w="0" w:type="auto"/>
            <w:shd w:val="clear" w:color="auto" w:fill="auto"/>
          </w:tcPr>
          <w:p w14:paraId="22771559" w14:textId="67BE47B3" w:rsidR="00557B2E" w:rsidRPr="00D9400A" w:rsidRDefault="00E171A9" w:rsidP="001C5C86">
            <w:pPr>
              <w:pStyle w:val="TAL"/>
              <w:rPr>
                <w:rFonts w:cs="Arial"/>
                <w:sz w:val="20"/>
              </w:rPr>
            </w:pPr>
            <w:r>
              <w:rPr>
                <w:rFonts w:cs="Arial"/>
                <w:sz w:val="20"/>
              </w:rPr>
              <w:t xml:space="preserve">Qualcomm </w:t>
            </w:r>
          </w:p>
        </w:tc>
      </w:tr>
      <w:tr w:rsidR="000F55C6" w:rsidRPr="00D9400A" w14:paraId="5BCC5278" w14:textId="77777777" w:rsidTr="00CF4167">
        <w:trPr>
          <w:jc w:val="center"/>
        </w:trPr>
        <w:tc>
          <w:tcPr>
            <w:tcW w:w="0" w:type="auto"/>
            <w:shd w:val="clear" w:color="auto" w:fill="auto"/>
          </w:tcPr>
          <w:p w14:paraId="77CF03A9" w14:textId="09D179F8" w:rsidR="000F55C6" w:rsidRPr="00D9400A" w:rsidRDefault="000F55C6" w:rsidP="00CF4167">
            <w:pPr>
              <w:pStyle w:val="TAL"/>
              <w:rPr>
                <w:rFonts w:cs="Arial"/>
                <w:sz w:val="20"/>
              </w:rPr>
            </w:pPr>
          </w:p>
        </w:tc>
      </w:tr>
      <w:tr w:rsidR="000F55C6" w:rsidRPr="00D9400A" w14:paraId="249FE315" w14:textId="77777777" w:rsidTr="007069C5">
        <w:trPr>
          <w:jc w:val="center"/>
        </w:trPr>
        <w:tc>
          <w:tcPr>
            <w:tcW w:w="0" w:type="auto"/>
            <w:shd w:val="clear" w:color="auto" w:fill="auto"/>
          </w:tcPr>
          <w:p w14:paraId="4884AAF9" w14:textId="4440CDB3" w:rsidR="000F55C6" w:rsidRPr="00D9400A" w:rsidRDefault="000F55C6" w:rsidP="007069C5">
            <w:pPr>
              <w:pStyle w:val="TAL"/>
              <w:rPr>
                <w:rFonts w:cs="Arial"/>
                <w:sz w:val="20"/>
              </w:rPr>
            </w:pPr>
          </w:p>
        </w:tc>
      </w:tr>
      <w:tr w:rsidR="000F55C6" w:rsidRPr="00D9400A" w14:paraId="75B84FFE" w14:textId="77777777" w:rsidTr="00E254FD">
        <w:trPr>
          <w:jc w:val="center"/>
        </w:trPr>
        <w:tc>
          <w:tcPr>
            <w:tcW w:w="0" w:type="auto"/>
            <w:shd w:val="clear" w:color="auto" w:fill="auto"/>
          </w:tcPr>
          <w:p w14:paraId="24D76131" w14:textId="0520251F" w:rsidR="000F55C6" w:rsidRPr="00D9400A" w:rsidRDefault="000F55C6" w:rsidP="00E254FD">
            <w:pPr>
              <w:pStyle w:val="TAL"/>
              <w:rPr>
                <w:rFonts w:cs="Arial"/>
                <w:sz w:val="20"/>
              </w:rPr>
            </w:pPr>
          </w:p>
        </w:tc>
      </w:tr>
      <w:tr w:rsidR="000F55C6" w:rsidRPr="00D9400A" w14:paraId="7F2F526E" w14:textId="77777777" w:rsidTr="00260813">
        <w:trPr>
          <w:jc w:val="center"/>
        </w:trPr>
        <w:tc>
          <w:tcPr>
            <w:tcW w:w="0" w:type="auto"/>
            <w:shd w:val="clear" w:color="auto" w:fill="auto"/>
          </w:tcPr>
          <w:p w14:paraId="3AE1B025" w14:textId="3D3CC89D" w:rsidR="000F55C6" w:rsidRPr="00D9400A" w:rsidRDefault="000F55C6" w:rsidP="00260813">
            <w:pPr>
              <w:pStyle w:val="TAL"/>
              <w:rPr>
                <w:rFonts w:cs="Arial"/>
                <w:sz w:val="20"/>
              </w:rPr>
            </w:pPr>
          </w:p>
        </w:tc>
      </w:tr>
      <w:tr w:rsidR="000F55C6" w:rsidRPr="00D9400A" w14:paraId="4E38F28F" w14:textId="77777777" w:rsidTr="0094434D">
        <w:trPr>
          <w:jc w:val="center"/>
        </w:trPr>
        <w:tc>
          <w:tcPr>
            <w:tcW w:w="0" w:type="auto"/>
            <w:shd w:val="clear" w:color="auto" w:fill="auto"/>
          </w:tcPr>
          <w:p w14:paraId="557A41BE" w14:textId="5FE90B45" w:rsidR="000F55C6" w:rsidRPr="00D9400A" w:rsidRDefault="000F55C6" w:rsidP="0094434D">
            <w:pPr>
              <w:pStyle w:val="TAL"/>
              <w:rPr>
                <w:rFonts w:cs="Arial"/>
                <w:sz w:val="20"/>
              </w:rPr>
            </w:pPr>
          </w:p>
        </w:tc>
      </w:tr>
      <w:tr w:rsidR="0048267C" w:rsidRPr="00D9400A" w14:paraId="1268EE76" w14:textId="77777777" w:rsidTr="007D03D2">
        <w:trPr>
          <w:jc w:val="center"/>
        </w:trPr>
        <w:tc>
          <w:tcPr>
            <w:tcW w:w="0" w:type="auto"/>
            <w:shd w:val="clear" w:color="auto" w:fill="auto"/>
          </w:tcPr>
          <w:p w14:paraId="79BE3E4C" w14:textId="7747213F" w:rsidR="0048267C" w:rsidRPr="00D9400A" w:rsidRDefault="0048267C" w:rsidP="00285351">
            <w:pPr>
              <w:pStyle w:val="TAL"/>
              <w:rPr>
                <w:rFonts w:cs="Arial"/>
                <w:sz w:val="20"/>
              </w:rPr>
            </w:pPr>
          </w:p>
        </w:tc>
      </w:tr>
      <w:tr w:rsidR="000F55C6" w:rsidRPr="00D9400A" w14:paraId="76133646" w14:textId="77777777" w:rsidTr="002D0578">
        <w:trPr>
          <w:jc w:val="center"/>
        </w:trPr>
        <w:tc>
          <w:tcPr>
            <w:tcW w:w="0" w:type="auto"/>
            <w:shd w:val="clear" w:color="auto" w:fill="auto"/>
          </w:tcPr>
          <w:p w14:paraId="5E90DA4A" w14:textId="7ED36E76" w:rsidR="000F55C6" w:rsidRPr="00D9400A" w:rsidRDefault="000F55C6" w:rsidP="002D0578">
            <w:pPr>
              <w:pStyle w:val="TAL"/>
              <w:rPr>
                <w:rFonts w:cs="Arial"/>
                <w:sz w:val="20"/>
              </w:rPr>
            </w:pPr>
          </w:p>
        </w:tc>
      </w:tr>
      <w:tr w:rsidR="000F55C6" w:rsidRPr="00D9400A" w14:paraId="1E4E5AAB" w14:textId="77777777" w:rsidTr="00456ED6">
        <w:trPr>
          <w:jc w:val="center"/>
        </w:trPr>
        <w:tc>
          <w:tcPr>
            <w:tcW w:w="0" w:type="auto"/>
            <w:shd w:val="clear" w:color="auto" w:fill="auto"/>
          </w:tcPr>
          <w:p w14:paraId="5A162320" w14:textId="10419962" w:rsidR="000F55C6" w:rsidRPr="00D9400A" w:rsidRDefault="000F55C6" w:rsidP="00456ED6">
            <w:pPr>
              <w:pStyle w:val="TAL"/>
              <w:rPr>
                <w:rFonts w:cs="Arial"/>
                <w:sz w:val="20"/>
              </w:rPr>
            </w:pPr>
          </w:p>
        </w:tc>
      </w:tr>
      <w:tr w:rsidR="000F55C6" w:rsidRPr="00D9400A" w14:paraId="74CE13EE" w14:textId="77777777" w:rsidTr="00761DF1">
        <w:trPr>
          <w:jc w:val="center"/>
        </w:trPr>
        <w:tc>
          <w:tcPr>
            <w:tcW w:w="0" w:type="auto"/>
            <w:shd w:val="clear" w:color="auto" w:fill="auto"/>
          </w:tcPr>
          <w:p w14:paraId="3EF91602" w14:textId="3FA60976" w:rsidR="000F55C6" w:rsidRPr="00D9400A" w:rsidRDefault="000F55C6" w:rsidP="00761DF1">
            <w:pPr>
              <w:pStyle w:val="TAL"/>
              <w:rPr>
                <w:rFonts w:cs="Arial"/>
                <w:sz w:val="20"/>
              </w:rPr>
            </w:pPr>
          </w:p>
        </w:tc>
      </w:tr>
      <w:tr w:rsidR="000F55C6" w:rsidRPr="00D9400A" w14:paraId="38CD7BFF" w14:textId="77777777" w:rsidTr="007F52F6">
        <w:trPr>
          <w:jc w:val="center"/>
        </w:trPr>
        <w:tc>
          <w:tcPr>
            <w:tcW w:w="0" w:type="auto"/>
            <w:shd w:val="clear" w:color="auto" w:fill="auto"/>
          </w:tcPr>
          <w:p w14:paraId="20DF7D0F" w14:textId="5FC5CAEF" w:rsidR="000F55C6" w:rsidRPr="00D9400A" w:rsidRDefault="000F55C6" w:rsidP="007F52F6">
            <w:pPr>
              <w:pStyle w:val="TAL"/>
              <w:rPr>
                <w:rFonts w:cs="Arial"/>
                <w:sz w:val="20"/>
              </w:rPr>
            </w:pPr>
          </w:p>
        </w:tc>
      </w:tr>
      <w:tr w:rsidR="000F55C6" w:rsidRPr="00D9400A" w14:paraId="207BBC29" w14:textId="77777777" w:rsidTr="00B94873">
        <w:trPr>
          <w:jc w:val="center"/>
        </w:trPr>
        <w:tc>
          <w:tcPr>
            <w:tcW w:w="0" w:type="auto"/>
            <w:shd w:val="clear" w:color="auto" w:fill="auto"/>
          </w:tcPr>
          <w:p w14:paraId="3E1AAD6B" w14:textId="42070F36" w:rsidR="000F55C6" w:rsidRPr="00D9400A" w:rsidRDefault="000F55C6" w:rsidP="00B94873">
            <w:pPr>
              <w:pStyle w:val="TAL"/>
              <w:rPr>
                <w:rFonts w:cs="Arial"/>
                <w:sz w:val="20"/>
              </w:rPr>
            </w:pPr>
          </w:p>
        </w:tc>
      </w:tr>
      <w:tr w:rsidR="0048267C" w:rsidRPr="00E171A9" w14:paraId="6100C81D" w14:textId="77777777" w:rsidTr="007D03D2">
        <w:trPr>
          <w:jc w:val="center"/>
        </w:trPr>
        <w:tc>
          <w:tcPr>
            <w:tcW w:w="0" w:type="auto"/>
            <w:shd w:val="clear" w:color="auto" w:fill="auto"/>
          </w:tcPr>
          <w:p w14:paraId="45EE4603" w14:textId="4BE710A2" w:rsidR="0048267C" w:rsidRPr="00C95E62" w:rsidRDefault="0048267C" w:rsidP="001C5C86">
            <w:pPr>
              <w:pStyle w:val="TAL"/>
              <w:rPr>
                <w:rFonts w:cs="Arial"/>
                <w:sz w:val="20"/>
                <w:lang w:val="es-ES"/>
              </w:rPr>
            </w:pPr>
          </w:p>
        </w:tc>
      </w:tr>
      <w:tr w:rsidR="00D9400A" w:rsidRPr="00E171A9" w14:paraId="7763D47F" w14:textId="77777777" w:rsidTr="007D03D2">
        <w:trPr>
          <w:jc w:val="center"/>
        </w:trPr>
        <w:tc>
          <w:tcPr>
            <w:tcW w:w="0" w:type="auto"/>
            <w:shd w:val="clear" w:color="auto" w:fill="auto"/>
          </w:tcPr>
          <w:p w14:paraId="7609F75E" w14:textId="77777777" w:rsidR="00D9400A" w:rsidRPr="00C95E62" w:rsidRDefault="00D9400A" w:rsidP="001C5C86">
            <w:pPr>
              <w:pStyle w:val="TAL"/>
              <w:rPr>
                <w:rFonts w:cs="Arial"/>
                <w:sz w:val="20"/>
                <w:lang w:val="es-ES"/>
              </w:rPr>
            </w:pPr>
          </w:p>
        </w:tc>
      </w:tr>
    </w:tbl>
    <w:p w14:paraId="4BDBF603" w14:textId="77777777" w:rsidR="00067741" w:rsidRPr="00C95E62" w:rsidRDefault="00067741" w:rsidP="00067741">
      <w:pPr>
        <w:rPr>
          <w:lang w:val="es-ES"/>
        </w:rPr>
      </w:pPr>
    </w:p>
    <w:sectPr w:rsidR="00067741" w:rsidRPr="00C95E62"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3AD4E" w14:textId="77777777" w:rsidR="00A72EC6" w:rsidRDefault="00A72EC6">
      <w:r>
        <w:separator/>
      </w:r>
    </w:p>
  </w:endnote>
  <w:endnote w:type="continuationSeparator" w:id="0">
    <w:p w14:paraId="58B6E133" w14:textId="77777777" w:rsidR="00A72EC6" w:rsidRDefault="00A7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8D0F" w14:textId="77777777" w:rsidR="002A707C" w:rsidRDefault="002A7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val="0"/>
        <w:i w:val="0"/>
        <w:noProof w:val="0"/>
      </w:rPr>
      <w:id w:val="857698562"/>
      <w:docPartObj>
        <w:docPartGallery w:val="Page Numbers (Bottom of Page)"/>
        <w:docPartUnique/>
      </w:docPartObj>
    </w:sdtPr>
    <w:sdtEndPr>
      <w:rPr>
        <w:noProof/>
      </w:rPr>
    </w:sdtEndPr>
    <w:sdtContent>
      <w:p w14:paraId="09031927" w14:textId="77777777" w:rsidR="002A707C" w:rsidRPr="002A707C" w:rsidRDefault="002A707C">
        <w:pPr>
          <w:pStyle w:val="Footer"/>
          <w:rPr>
            <w:b w:val="0"/>
            <w:i w:val="0"/>
          </w:rPr>
        </w:pPr>
        <w:r w:rsidRPr="002A707C">
          <w:rPr>
            <w:b w:val="0"/>
            <w:i w:val="0"/>
            <w:noProof w:val="0"/>
          </w:rPr>
          <w:fldChar w:fldCharType="begin"/>
        </w:r>
        <w:r w:rsidRPr="002A707C">
          <w:rPr>
            <w:b w:val="0"/>
            <w:i w:val="0"/>
          </w:rPr>
          <w:instrText xml:space="preserve"> PAGE   \* MERGEFORMAT </w:instrText>
        </w:r>
        <w:r w:rsidRPr="002A707C">
          <w:rPr>
            <w:b w:val="0"/>
            <w:i w:val="0"/>
            <w:noProof w:val="0"/>
          </w:rPr>
          <w:fldChar w:fldCharType="separate"/>
        </w:r>
        <w:r w:rsidR="00EC7DD3">
          <w:rPr>
            <w:b w:val="0"/>
            <w:i w:val="0"/>
          </w:rPr>
          <w:t>2</w:t>
        </w:r>
        <w:r w:rsidRPr="002A707C">
          <w:rPr>
            <w:b w:val="0"/>
            <w:i w:val="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72748" w14:textId="77777777" w:rsidR="002A707C" w:rsidRDefault="002A7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5A424" w14:textId="77777777" w:rsidR="00A72EC6" w:rsidRDefault="00A72EC6">
      <w:r>
        <w:separator/>
      </w:r>
    </w:p>
  </w:footnote>
  <w:footnote w:type="continuationSeparator" w:id="0">
    <w:p w14:paraId="173E405E" w14:textId="77777777" w:rsidR="00A72EC6" w:rsidRDefault="00A72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B07FD" w14:textId="77777777" w:rsidR="002A707C" w:rsidRDefault="002A70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2E23F" w14:textId="77777777" w:rsidR="002A707C" w:rsidRDefault="002A7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ACB5" w14:textId="77777777" w:rsidR="002A707C" w:rsidRDefault="002A70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0306BC"/>
    <w:multiLevelType w:val="hybridMultilevel"/>
    <w:tmpl w:val="87100F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E445931"/>
    <w:multiLevelType w:val="hybridMultilevel"/>
    <w:tmpl w:val="F65852F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BC755A"/>
    <w:multiLevelType w:val="hybridMultilevel"/>
    <w:tmpl w:val="95E873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7"/>
  </w:num>
  <w:num w:numId="7">
    <w:abstractNumId w:val="1"/>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32D1"/>
    <w:rsid w:val="000205C5"/>
    <w:rsid w:val="00025316"/>
    <w:rsid w:val="00037C06"/>
    <w:rsid w:val="00044DAE"/>
    <w:rsid w:val="00052BF8"/>
    <w:rsid w:val="00057116"/>
    <w:rsid w:val="00064CB2"/>
    <w:rsid w:val="00066954"/>
    <w:rsid w:val="00067741"/>
    <w:rsid w:val="000B0519"/>
    <w:rsid w:val="000B61FD"/>
    <w:rsid w:val="000C5FE3"/>
    <w:rsid w:val="000D122A"/>
    <w:rsid w:val="000D6DB4"/>
    <w:rsid w:val="000E55AD"/>
    <w:rsid w:val="000F2B91"/>
    <w:rsid w:val="000F4260"/>
    <w:rsid w:val="000F55C6"/>
    <w:rsid w:val="00103679"/>
    <w:rsid w:val="00120541"/>
    <w:rsid w:val="001211F3"/>
    <w:rsid w:val="00172777"/>
    <w:rsid w:val="00174617"/>
    <w:rsid w:val="001759A7"/>
    <w:rsid w:val="001816EA"/>
    <w:rsid w:val="001964BC"/>
    <w:rsid w:val="001A4192"/>
    <w:rsid w:val="001C5C86"/>
    <w:rsid w:val="001C67DB"/>
    <w:rsid w:val="001C718D"/>
    <w:rsid w:val="001D1CB5"/>
    <w:rsid w:val="001F3403"/>
    <w:rsid w:val="001F7EB4"/>
    <w:rsid w:val="002000C2"/>
    <w:rsid w:val="00204E4B"/>
    <w:rsid w:val="00205F25"/>
    <w:rsid w:val="00221B1E"/>
    <w:rsid w:val="00240DCD"/>
    <w:rsid w:val="0024786B"/>
    <w:rsid w:val="00251D80"/>
    <w:rsid w:val="00255806"/>
    <w:rsid w:val="002640E5"/>
    <w:rsid w:val="0026606E"/>
    <w:rsid w:val="00276403"/>
    <w:rsid w:val="00285351"/>
    <w:rsid w:val="002A4BC6"/>
    <w:rsid w:val="002A707C"/>
    <w:rsid w:val="002E43BE"/>
    <w:rsid w:val="002E6A7D"/>
    <w:rsid w:val="002E7A9E"/>
    <w:rsid w:val="0030045C"/>
    <w:rsid w:val="00311479"/>
    <w:rsid w:val="003205AD"/>
    <w:rsid w:val="0033027D"/>
    <w:rsid w:val="00335FB2"/>
    <w:rsid w:val="00336579"/>
    <w:rsid w:val="00344158"/>
    <w:rsid w:val="0038516D"/>
    <w:rsid w:val="003869D7"/>
    <w:rsid w:val="003934CC"/>
    <w:rsid w:val="003A1EB0"/>
    <w:rsid w:val="003B0229"/>
    <w:rsid w:val="003C0F14"/>
    <w:rsid w:val="003C6DA6"/>
    <w:rsid w:val="003F268E"/>
    <w:rsid w:val="003F7B3D"/>
    <w:rsid w:val="00405982"/>
    <w:rsid w:val="00411698"/>
    <w:rsid w:val="00414164"/>
    <w:rsid w:val="0041789B"/>
    <w:rsid w:val="004260A5"/>
    <w:rsid w:val="00432283"/>
    <w:rsid w:val="0043745F"/>
    <w:rsid w:val="0044029F"/>
    <w:rsid w:val="0044189D"/>
    <w:rsid w:val="00451370"/>
    <w:rsid w:val="00454939"/>
    <w:rsid w:val="0046338B"/>
    <w:rsid w:val="004735AB"/>
    <w:rsid w:val="00473739"/>
    <w:rsid w:val="0047412A"/>
    <w:rsid w:val="0048267C"/>
    <w:rsid w:val="00482E91"/>
    <w:rsid w:val="004876B9"/>
    <w:rsid w:val="00493A79"/>
    <w:rsid w:val="004A40BE"/>
    <w:rsid w:val="004A6A60"/>
    <w:rsid w:val="004C634D"/>
    <w:rsid w:val="004C72CF"/>
    <w:rsid w:val="004D24B9"/>
    <w:rsid w:val="004E2CE2"/>
    <w:rsid w:val="004E5172"/>
    <w:rsid w:val="004E6F8A"/>
    <w:rsid w:val="004F2D04"/>
    <w:rsid w:val="00501084"/>
    <w:rsid w:val="00502CD2"/>
    <w:rsid w:val="0052201A"/>
    <w:rsid w:val="00533FC6"/>
    <w:rsid w:val="00536B57"/>
    <w:rsid w:val="00552C2C"/>
    <w:rsid w:val="005555B7"/>
    <w:rsid w:val="005573BB"/>
    <w:rsid w:val="0055799E"/>
    <w:rsid w:val="00557B2E"/>
    <w:rsid w:val="00561267"/>
    <w:rsid w:val="00574059"/>
    <w:rsid w:val="00575781"/>
    <w:rsid w:val="00590087"/>
    <w:rsid w:val="005C4F58"/>
    <w:rsid w:val="005C5E8D"/>
    <w:rsid w:val="005C78F2"/>
    <w:rsid w:val="005D057C"/>
    <w:rsid w:val="005D3FEC"/>
    <w:rsid w:val="005D44BE"/>
    <w:rsid w:val="005D7D90"/>
    <w:rsid w:val="006010E0"/>
    <w:rsid w:val="00611EC4"/>
    <w:rsid w:val="00612542"/>
    <w:rsid w:val="00620B3F"/>
    <w:rsid w:val="006239E7"/>
    <w:rsid w:val="006418C6"/>
    <w:rsid w:val="00641ED8"/>
    <w:rsid w:val="00654893"/>
    <w:rsid w:val="00656C80"/>
    <w:rsid w:val="00671BBB"/>
    <w:rsid w:val="00682237"/>
    <w:rsid w:val="006A0EF8"/>
    <w:rsid w:val="006A45BA"/>
    <w:rsid w:val="006B4280"/>
    <w:rsid w:val="006B4B1C"/>
    <w:rsid w:val="006B7A4B"/>
    <w:rsid w:val="006C4991"/>
    <w:rsid w:val="006E0F19"/>
    <w:rsid w:val="006E1FDA"/>
    <w:rsid w:val="006E5E87"/>
    <w:rsid w:val="006E6C66"/>
    <w:rsid w:val="00707673"/>
    <w:rsid w:val="007162BE"/>
    <w:rsid w:val="00722267"/>
    <w:rsid w:val="00724E0C"/>
    <w:rsid w:val="0074328F"/>
    <w:rsid w:val="007465F6"/>
    <w:rsid w:val="0075252A"/>
    <w:rsid w:val="00764B84"/>
    <w:rsid w:val="00765028"/>
    <w:rsid w:val="0078034D"/>
    <w:rsid w:val="00790BCC"/>
    <w:rsid w:val="007954CF"/>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3B"/>
    <w:rsid w:val="008901F6"/>
    <w:rsid w:val="00896C03"/>
    <w:rsid w:val="008A3169"/>
    <w:rsid w:val="008A495D"/>
    <w:rsid w:val="008A76FD"/>
    <w:rsid w:val="008A7AD1"/>
    <w:rsid w:val="008B2D09"/>
    <w:rsid w:val="008C537F"/>
    <w:rsid w:val="008D658B"/>
    <w:rsid w:val="009170CF"/>
    <w:rsid w:val="00935337"/>
    <w:rsid w:val="009437A2"/>
    <w:rsid w:val="00944B28"/>
    <w:rsid w:val="00962478"/>
    <w:rsid w:val="00967838"/>
    <w:rsid w:val="00982CD6"/>
    <w:rsid w:val="00985B73"/>
    <w:rsid w:val="009870A7"/>
    <w:rsid w:val="00992266"/>
    <w:rsid w:val="00994A54"/>
    <w:rsid w:val="00996549"/>
    <w:rsid w:val="009A3BC4"/>
    <w:rsid w:val="009A572E"/>
    <w:rsid w:val="009B011F"/>
    <w:rsid w:val="009B1936"/>
    <w:rsid w:val="009C2DCC"/>
    <w:rsid w:val="009D10BF"/>
    <w:rsid w:val="009E3BFA"/>
    <w:rsid w:val="009E6C21"/>
    <w:rsid w:val="009F45F4"/>
    <w:rsid w:val="009F7959"/>
    <w:rsid w:val="00A01CFF"/>
    <w:rsid w:val="00A02D05"/>
    <w:rsid w:val="00A06246"/>
    <w:rsid w:val="00A10539"/>
    <w:rsid w:val="00A15763"/>
    <w:rsid w:val="00A226C6"/>
    <w:rsid w:val="00A24BB3"/>
    <w:rsid w:val="00A27912"/>
    <w:rsid w:val="00A338A3"/>
    <w:rsid w:val="00A36378"/>
    <w:rsid w:val="00A40015"/>
    <w:rsid w:val="00A45208"/>
    <w:rsid w:val="00A47445"/>
    <w:rsid w:val="00A6656B"/>
    <w:rsid w:val="00A7059D"/>
    <w:rsid w:val="00A70E1E"/>
    <w:rsid w:val="00A72EC6"/>
    <w:rsid w:val="00A75D94"/>
    <w:rsid w:val="00A9081F"/>
    <w:rsid w:val="00A9188C"/>
    <w:rsid w:val="00A97A52"/>
    <w:rsid w:val="00AA0D6A"/>
    <w:rsid w:val="00AA3E2D"/>
    <w:rsid w:val="00AA7E75"/>
    <w:rsid w:val="00AB58BF"/>
    <w:rsid w:val="00AB66A8"/>
    <w:rsid w:val="00AD77C4"/>
    <w:rsid w:val="00AD7AD1"/>
    <w:rsid w:val="00AE25BF"/>
    <w:rsid w:val="00AF61A1"/>
    <w:rsid w:val="00B03C01"/>
    <w:rsid w:val="00B078D6"/>
    <w:rsid w:val="00B1248D"/>
    <w:rsid w:val="00B14709"/>
    <w:rsid w:val="00B3015C"/>
    <w:rsid w:val="00B344D8"/>
    <w:rsid w:val="00B41223"/>
    <w:rsid w:val="00B4507F"/>
    <w:rsid w:val="00B66F76"/>
    <w:rsid w:val="00B73B4C"/>
    <w:rsid w:val="00B73F75"/>
    <w:rsid w:val="00B856FC"/>
    <w:rsid w:val="00BA3A53"/>
    <w:rsid w:val="00BA4095"/>
    <w:rsid w:val="00BA5B43"/>
    <w:rsid w:val="00BA64A6"/>
    <w:rsid w:val="00BB5F30"/>
    <w:rsid w:val="00BC642A"/>
    <w:rsid w:val="00BF7C9D"/>
    <w:rsid w:val="00C01E8C"/>
    <w:rsid w:val="00C03E01"/>
    <w:rsid w:val="00C206D6"/>
    <w:rsid w:val="00C2290E"/>
    <w:rsid w:val="00C3799C"/>
    <w:rsid w:val="00C43D1E"/>
    <w:rsid w:val="00C44336"/>
    <w:rsid w:val="00C50F7C"/>
    <w:rsid w:val="00C51704"/>
    <w:rsid w:val="00C5591F"/>
    <w:rsid w:val="00C57C50"/>
    <w:rsid w:val="00C715CA"/>
    <w:rsid w:val="00C7495D"/>
    <w:rsid w:val="00C77CE9"/>
    <w:rsid w:val="00C95E62"/>
    <w:rsid w:val="00CA66EA"/>
    <w:rsid w:val="00CB0767"/>
    <w:rsid w:val="00CB4236"/>
    <w:rsid w:val="00CC64CF"/>
    <w:rsid w:val="00CC72A4"/>
    <w:rsid w:val="00CD3153"/>
    <w:rsid w:val="00CE1D97"/>
    <w:rsid w:val="00CF34D1"/>
    <w:rsid w:val="00D050CE"/>
    <w:rsid w:val="00D233D9"/>
    <w:rsid w:val="00D31CC8"/>
    <w:rsid w:val="00D611C4"/>
    <w:rsid w:val="00D71F40"/>
    <w:rsid w:val="00D77416"/>
    <w:rsid w:val="00D80FC6"/>
    <w:rsid w:val="00D9400A"/>
    <w:rsid w:val="00DA74F3"/>
    <w:rsid w:val="00DB69F3"/>
    <w:rsid w:val="00DC114C"/>
    <w:rsid w:val="00DC4907"/>
    <w:rsid w:val="00DD017C"/>
    <w:rsid w:val="00DD397A"/>
    <w:rsid w:val="00DD58B7"/>
    <w:rsid w:val="00DD6699"/>
    <w:rsid w:val="00DE3E3E"/>
    <w:rsid w:val="00DF50A1"/>
    <w:rsid w:val="00DF57FD"/>
    <w:rsid w:val="00E007C5"/>
    <w:rsid w:val="00E00DBF"/>
    <w:rsid w:val="00E033E0"/>
    <w:rsid w:val="00E1026B"/>
    <w:rsid w:val="00E13CB2"/>
    <w:rsid w:val="00E171A9"/>
    <w:rsid w:val="00E20C37"/>
    <w:rsid w:val="00E341DF"/>
    <w:rsid w:val="00E52C57"/>
    <w:rsid w:val="00E56328"/>
    <w:rsid w:val="00E57E7D"/>
    <w:rsid w:val="00E84CD8"/>
    <w:rsid w:val="00E90B85"/>
    <w:rsid w:val="00E91679"/>
    <w:rsid w:val="00E92452"/>
    <w:rsid w:val="00E94CC1"/>
    <w:rsid w:val="00EB7A56"/>
    <w:rsid w:val="00EC3039"/>
    <w:rsid w:val="00EC7DD3"/>
    <w:rsid w:val="00ED7A5B"/>
    <w:rsid w:val="00EE3C20"/>
    <w:rsid w:val="00F14B43"/>
    <w:rsid w:val="00F203C7"/>
    <w:rsid w:val="00F215E2"/>
    <w:rsid w:val="00F41A27"/>
    <w:rsid w:val="00F4338D"/>
    <w:rsid w:val="00F440D3"/>
    <w:rsid w:val="00F46EAF"/>
    <w:rsid w:val="00F574E2"/>
    <w:rsid w:val="00F62688"/>
    <w:rsid w:val="00F921F1"/>
    <w:rsid w:val="00FB127E"/>
    <w:rsid w:val="00FC0804"/>
    <w:rsid w:val="00FC3B6D"/>
    <w:rsid w:val="00FD22DD"/>
    <w:rsid w:val="00FD3943"/>
    <w:rsid w:val="00FD3A4E"/>
    <w:rsid w:val="00FF75E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78A57"/>
  <w15:docId w15:val="{2A551E3E-4257-497D-81C0-6EA65E86C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DC114C"/>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DC114C"/>
    <w:pPr>
      <w:widowControl w:val="0"/>
      <w:spacing w:after="120" w:line="240" w:lineRule="atLeast"/>
      <w:ind w:left="1260" w:hanging="551"/>
    </w:pPr>
    <w:rPr>
      <w:rFonts w:ascii="Arial" w:hAnsi="Arial"/>
      <w:b/>
      <w:sz w:val="22"/>
    </w:rPr>
  </w:style>
  <w:style w:type="paragraph" w:styleId="BodyTextIndent2">
    <w:name w:val="Body Text Indent 2"/>
    <w:basedOn w:val="Normal"/>
    <w:rsid w:val="00DC114C"/>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DC114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link w:val="FooterChar"/>
    <w:uiPriority w:val="99"/>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1816EA"/>
    <w:pPr>
      <w:ind w:left="720"/>
      <w:contextualSpacing/>
    </w:pPr>
  </w:style>
  <w:style w:type="paragraph" w:styleId="Revision">
    <w:name w:val="Revision"/>
    <w:hidden/>
    <w:uiPriority w:val="99"/>
    <w:semiHidden/>
    <w:rsid w:val="00E341DF"/>
    <w:rPr>
      <w:lang w:val="en-GB" w:eastAsia="en-US"/>
    </w:rPr>
  </w:style>
  <w:style w:type="character" w:customStyle="1" w:styleId="FooterChar">
    <w:name w:val="Footer Char"/>
    <w:basedOn w:val="DefaultParagraphFont"/>
    <w:link w:val="Footer"/>
    <w:uiPriority w:val="99"/>
    <w:rsid w:val="002A707C"/>
    <w:rPr>
      <w:rFonts w:ascii="Arial" w:hAnsi="Arial"/>
      <w:b/>
      <w: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F940D-A661-4BA8-9EE9-C2DFCE84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4</Pages>
  <Words>1227</Words>
  <Characters>6998</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8209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Gaal, Peter</cp:lastModifiedBy>
  <cp:revision>40</cp:revision>
  <cp:lastPrinted>2000-02-29T10:31:00Z</cp:lastPrinted>
  <dcterms:created xsi:type="dcterms:W3CDTF">2017-02-23T09:08:00Z</dcterms:created>
  <dcterms:modified xsi:type="dcterms:W3CDTF">2017-03-07T07:21:00Z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-947593190</vt:i4>
  </property>
  <property fmtid="{D5CDD505-2E9C-101B-9397-08002B2CF9AE}" pid="4" name="_NewReviewCycle">
    <vt:lpwstr/>
  </property>
  <property fmtid="{D5CDD505-2E9C-101B-9397-08002B2CF9AE}" pid="5" name="_EmailSubject">
    <vt:lpwstr>Plenary slides on MBMS evolution</vt:lpwstr>
  </property>
  <property fmtid="{D5CDD505-2E9C-101B-9397-08002B2CF9AE}" pid="6" name="_AuthorEmail">
    <vt:lpwstr>albertor@qti.qualcomm.com</vt:lpwstr>
  </property>
  <property fmtid="{D5CDD505-2E9C-101B-9397-08002B2CF9AE}" pid="7" name="_AuthorEmailDisplayName">
    <vt:lpwstr>Rico Alvarino, Alberto</vt:lpwstr>
  </property>
  <property fmtid="{D5CDD505-2E9C-101B-9397-08002B2CF9AE}" pid="8" name="_PreviousAdHocReviewCycleID">
    <vt:i4>-1879547185</vt:i4>
  </property>
  <property fmtid="{D5CDD505-2E9C-101B-9397-08002B2CF9AE}" pid="9" name="_ReviewingToolsShownOnce">
    <vt:lpwstr/>
  </property>
</Properties>
</file>